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7E48" w14:textId="56EECD37" w:rsidR="002A6C20" w:rsidRPr="001D3CC9" w:rsidRDefault="002816A6" w:rsidP="002A6C20">
      <w:pPr>
        <w:pStyle w:val="Titre"/>
      </w:pPr>
      <w:r>
        <w:t>SUPERVISION AUTOMATE</w:t>
      </w:r>
    </w:p>
    <w:p w14:paraId="3F6585DE" w14:textId="77777777" w:rsidR="002A6C20" w:rsidRDefault="002A6C20" w:rsidP="002A6C20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9"/>
      </w:tblGrid>
      <w:tr w:rsidR="002A6C20" w:rsidRPr="00EB565B" w14:paraId="6A091102" w14:textId="77777777" w:rsidTr="002816A6">
        <w:trPr>
          <w:trHeight w:val="5669"/>
          <w:jc w:val="center"/>
        </w:trPr>
        <w:tc>
          <w:tcPr>
            <w:tcW w:w="10199" w:type="dxa"/>
            <w:vAlign w:val="center"/>
          </w:tcPr>
          <w:p w14:paraId="4A48E86A" w14:textId="25A55838" w:rsidR="002A6C20" w:rsidRPr="00EB565B" w:rsidRDefault="00C814E8" w:rsidP="00C814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5B8B27" wp14:editId="28E42ED7">
                  <wp:extent cx="1361680" cy="1383527"/>
                  <wp:effectExtent l="0" t="0" r="0" b="762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94" cy="1393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76DF">
              <w:rPr>
                <w:noProof/>
              </w:rPr>
              <w:drawing>
                <wp:inline distT="0" distB="0" distL="0" distR="0" wp14:anchorId="3C5380E0" wp14:editId="33BB4738">
                  <wp:extent cx="1458548" cy="1439187"/>
                  <wp:effectExtent l="0" t="0" r="8890" b="889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51" cy="14511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76DF">
              <w:rPr>
                <w:noProof/>
              </w:rPr>
              <w:drawing>
                <wp:inline distT="0" distB="0" distL="0" distR="0" wp14:anchorId="03F6B860" wp14:editId="352D4B0F">
                  <wp:extent cx="2132496" cy="1312305"/>
                  <wp:effectExtent l="0" t="0" r="1270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344" cy="1326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816A6">
              <w:rPr>
                <w:noProof/>
              </w:rPr>
              <w:drawing>
                <wp:inline distT="0" distB="0" distL="0" distR="0" wp14:anchorId="3F50A212" wp14:editId="533617B0">
                  <wp:extent cx="1940118" cy="1645919"/>
                  <wp:effectExtent l="0" t="0" r="317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184" cy="1662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76DF">
              <w:rPr>
                <w:noProof/>
              </w:rPr>
              <w:drawing>
                <wp:inline distT="0" distB="0" distL="0" distR="0" wp14:anchorId="2000283A" wp14:editId="600EA4DD">
                  <wp:extent cx="1946551" cy="141365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998" cy="1424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19347" w14:textId="77777777" w:rsidR="002A6C20" w:rsidRDefault="002A6C20" w:rsidP="002A6C20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1472"/>
        <w:gridCol w:w="5825"/>
        <w:gridCol w:w="1446"/>
      </w:tblGrid>
      <w:tr w:rsidR="002A6C20" w:rsidRPr="00C87CED" w14:paraId="42449776" w14:textId="77777777" w:rsidTr="00DD0966">
        <w:trPr>
          <w:trHeight w:val="567"/>
          <w:jc w:val="center"/>
        </w:trPr>
        <w:tc>
          <w:tcPr>
            <w:tcW w:w="10205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 w:themeFill="accent2" w:themeFillTint="33"/>
            <w:vAlign w:val="center"/>
          </w:tcPr>
          <w:p w14:paraId="627BCBC1" w14:textId="77777777" w:rsidR="002A6C20" w:rsidRPr="00C87CED" w:rsidRDefault="002A6C20" w:rsidP="00DD0966">
            <w:pPr>
              <w:jc w:val="center"/>
              <w:rPr>
                <w:rFonts w:cstheme="minorHAnsi"/>
                <w:b/>
                <w:color w:val="C00000"/>
                <w:sz w:val="36"/>
                <w:szCs w:val="36"/>
              </w:rPr>
            </w:pPr>
            <w:r w:rsidRPr="00C87CED">
              <w:rPr>
                <w:rFonts w:cstheme="minorHAnsi"/>
                <w:b/>
                <w:color w:val="C00000"/>
                <w:sz w:val="36"/>
                <w:szCs w:val="36"/>
              </w:rPr>
              <w:t>INSTRUCTIONS PERMANENTES DE SÉCURITÉ</w:t>
            </w:r>
          </w:p>
        </w:tc>
      </w:tr>
      <w:tr w:rsidR="002A6C20" w:rsidRPr="00C87CED" w14:paraId="1453AA3A" w14:textId="77777777" w:rsidTr="00DD0966">
        <w:trPr>
          <w:trHeight w:val="340"/>
          <w:jc w:val="center"/>
        </w:trPr>
        <w:tc>
          <w:tcPr>
            <w:tcW w:w="2891" w:type="dxa"/>
            <w:gridSpan w:val="2"/>
            <w:tcBorders>
              <w:top w:val="single" w:sz="4" w:space="0" w:color="C00000"/>
            </w:tcBorders>
            <w:vAlign w:val="center"/>
          </w:tcPr>
          <w:p w14:paraId="5C73565E" w14:textId="77777777" w:rsidR="002A6C20" w:rsidRPr="00C87CED" w:rsidRDefault="002A6C20" w:rsidP="00DD0966">
            <w:pPr>
              <w:jc w:val="left"/>
              <w:rPr>
                <w:rFonts w:cstheme="minorHAnsi"/>
              </w:rPr>
            </w:pPr>
            <w:r w:rsidRPr="00C87CED">
              <w:rPr>
                <w:rFonts w:cstheme="minorHAnsi"/>
                <w:b/>
                <w:noProof/>
                <w:color w:val="000000"/>
                <w:szCs w:val="24"/>
                <w:lang w:eastAsia="fr-FR"/>
              </w:rPr>
              <w:drawing>
                <wp:inline distT="0" distB="0" distL="0" distR="0" wp14:anchorId="759995D7" wp14:editId="20164B86">
                  <wp:extent cx="1620000" cy="1419511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ger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41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4" w:type="dxa"/>
            <w:gridSpan w:val="2"/>
            <w:tcBorders>
              <w:top w:val="single" w:sz="4" w:space="0" w:color="C00000"/>
            </w:tcBorders>
          </w:tcPr>
          <w:p w14:paraId="4FC53F72" w14:textId="55578DD1" w:rsidR="002A6C20" w:rsidRPr="00C87CED" w:rsidRDefault="002A6C20" w:rsidP="002A6C20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482" w:right="34" w:hanging="357"/>
              <w:contextualSpacing w:val="0"/>
              <w:rPr>
                <w:rFonts w:cstheme="minorHAnsi"/>
                <w:color w:val="000000"/>
                <w:szCs w:val="24"/>
              </w:rPr>
            </w:pPr>
            <w:r w:rsidRPr="00C87CED">
              <w:rPr>
                <w:rFonts w:cstheme="minorHAnsi"/>
                <w:color w:val="000000"/>
                <w:szCs w:val="24"/>
              </w:rPr>
              <w:t xml:space="preserve">Avant toute mise sous tension, le </w:t>
            </w:r>
            <w:r>
              <w:rPr>
                <w:rFonts w:cstheme="minorHAnsi"/>
                <w:color w:val="000000"/>
                <w:szCs w:val="24"/>
              </w:rPr>
              <w:t>p</w:t>
            </w:r>
            <w:r w:rsidRPr="00C87CED">
              <w:rPr>
                <w:rFonts w:cstheme="minorHAnsi"/>
                <w:color w:val="000000"/>
                <w:szCs w:val="24"/>
              </w:rPr>
              <w:t>rofesseur vérifie le montage et contrôle le calibrage des</w:t>
            </w:r>
            <w:r w:rsidR="000D7896">
              <w:rPr>
                <w:rFonts w:cstheme="minorHAnsi"/>
                <w:color w:val="000000"/>
                <w:szCs w:val="24"/>
              </w:rPr>
              <w:t xml:space="preserve"> éventuels</w:t>
            </w:r>
            <w:r w:rsidRPr="00C87CED">
              <w:rPr>
                <w:rFonts w:cstheme="minorHAnsi"/>
                <w:color w:val="000000"/>
                <w:szCs w:val="24"/>
              </w:rPr>
              <w:t xml:space="preserve"> appareils de mesure.</w:t>
            </w:r>
          </w:p>
          <w:p w14:paraId="5D1FD673" w14:textId="77777777" w:rsidR="002A6C20" w:rsidRPr="00C87CED" w:rsidRDefault="002A6C20" w:rsidP="002A6C20">
            <w:pPr>
              <w:pStyle w:val="Paragraphedeliste"/>
              <w:numPr>
                <w:ilvl w:val="0"/>
                <w:numId w:val="1"/>
              </w:numPr>
              <w:spacing w:after="60"/>
              <w:ind w:left="482" w:right="34" w:hanging="357"/>
              <w:contextualSpacing w:val="0"/>
              <w:rPr>
                <w:rFonts w:cstheme="minorHAnsi"/>
                <w:color w:val="000000"/>
                <w:szCs w:val="24"/>
              </w:rPr>
            </w:pPr>
            <w:r w:rsidRPr="00C87CED">
              <w:rPr>
                <w:rFonts w:cstheme="minorHAnsi"/>
                <w:color w:val="000000"/>
                <w:szCs w:val="24"/>
              </w:rPr>
              <w:t xml:space="preserve">La mise sous tension et hors tension du poste (consignation, déconsignation) est effectuée en présence du </w:t>
            </w:r>
            <w:r>
              <w:rPr>
                <w:rFonts w:cstheme="minorHAnsi"/>
                <w:color w:val="000000"/>
                <w:szCs w:val="24"/>
              </w:rPr>
              <w:t>p</w:t>
            </w:r>
            <w:r w:rsidRPr="00C87CED">
              <w:rPr>
                <w:rFonts w:cstheme="minorHAnsi"/>
                <w:color w:val="000000"/>
                <w:szCs w:val="24"/>
              </w:rPr>
              <w:t>rofesseur.</w:t>
            </w:r>
          </w:p>
          <w:p w14:paraId="2972D20B" w14:textId="77777777" w:rsidR="002A6C20" w:rsidRPr="00C87CED" w:rsidRDefault="002A6C20" w:rsidP="002A6C20">
            <w:pPr>
              <w:pStyle w:val="Paragraphedeliste"/>
              <w:numPr>
                <w:ilvl w:val="0"/>
                <w:numId w:val="1"/>
              </w:numPr>
              <w:spacing w:after="60"/>
              <w:ind w:left="482" w:right="34" w:hanging="357"/>
              <w:contextualSpacing w:val="0"/>
              <w:rPr>
                <w:rFonts w:cstheme="minorHAnsi"/>
                <w:color w:val="000000"/>
                <w:szCs w:val="24"/>
              </w:rPr>
            </w:pPr>
            <w:r w:rsidRPr="00C87CED">
              <w:rPr>
                <w:rFonts w:cstheme="minorHAnsi"/>
                <w:color w:val="000000"/>
                <w:szCs w:val="24"/>
              </w:rPr>
              <w:t>Toute intervention nécessitant l’ouverture d’un circuit électrique (installation d’un appareil) est effectuée hors tension.</w:t>
            </w:r>
          </w:p>
          <w:p w14:paraId="34F0C8CA" w14:textId="77777777" w:rsidR="002A6C20" w:rsidRPr="00C87CED" w:rsidRDefault="002A6C20" w:rsidP="002A6C20">
            <w:pPr>
              <w:pStyle w:val="Paragraphedeliste"/>
              <w:numPr>
                <w:ilvl w:val="0"/>
                <w:numId w:val="1"/>
              </w:numPr>
              <w:spacing w:after="60"/>
              <w:ind w:left="482" w:hanging="357"/>
              <w:contextualSpacing w:val="0"/>
              <w:rPr>
                <w:rFonts w:cstheme="minorHAnsi"/>
              </w:rPr>
            </w:pPr>
            <w:r w:rsidRPr="00C87CED">
              <w:rPr>
                <w:rFonts w:cstheme="minorHAnsi"/>
                <w:color w:val="000000"/>
                <w:szCs w:val="24"/>
              </w:rPr>
              <w:t>Pendant la phase ou le poste est sous tension, l’élève travaille sans modifier le câblage du circuit (relevés de mesures …).</w:t>
            </w:r>
          </w:p>
        </w:tc>
      </w:tr>
      <w:tr w:rsidR="002A6C20" w:rsidRPr="00C87CED" w14:paraId="31C5F9F1" w14:textId="77777777" w:rsidTr="00DD0966">
        <w:trPr>
          <w:trHeight w:val="340"/>
          <w:jc w:val="center"/>
        </w:trPr>
        <w:tc>
          <w:tcPr>
            <w:tcW w:w="10205" w:type="dxa"/>
            <w:gridSpan w:val="4"/>
            <w:tcBorders>
              <w:bottom w:val="single" w:sz="4" w:space="0" w:color="C00000"/>
            </w:tcBorders>
          </w:tcPr>
          <w:p w14:paraId="68B6396D" w14:textId="77777777" w:rsidR="002A6C20" w:rsidRPr="00C87CED" w:rsidRDefault="002A6C20" w:rsidP="002A6C20">
            <w:pPr>
              <w:pStyle w:val="Paragraphedeliste"/>
              <w:numPr>
                <w:ilvl w:val="0"/>
                <w:numId w:val="1"/>
              </w:numPr>
              <w:spacing w:after="120"/>
              <w:ind w:left="425" w:hanging="357"/>
              <w:contextualSpacing w:val="0"/>
              <w:rPr>
                <w:rFonts w:cstheme="minorHAnsi"/>
              </w:rPr>
            </w:pPr>
            <w:r w:rsidRPr="00C87CED">
              <w:rPr>
                <w:rFonts w:cstheme="minorHAnsi"/>
                <w:color w:val="000000"/>
                <w:szCs w:val="24"/>
              </w:rPr>
              <w:t>En cas de problèmes sur un poste de travail voisin, vous devez impérativement couper l’alimentation du poste en activant le bouton d’arrêt d’urgence le plus proche.</w:t>
            </w:r>
          </w:p>
        </w:tc>
      </w:tr>
      <w:tr w:rsidR="002A6C20" w:rsidRPr="00C87CED" w14:paraId="3C34C383" w14:textId="77777777" w:rsidTr="00DD0966">
        <w:trPr>
          <w:trHeight w:val="1134"/>
          <w:jc w:val="center"/>
        </w:trPr>
        <w:tc>
          <w:tcPr>
            <w:tcW w:w="14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2DBDB" w:themeFill="accent2" w:themeFillTint="33"/>
            <w:vAlign w:val="center"/>
          </w:tcPr>
          <w:p w14:paraId="1312693F" w14:textId="77777777" w:rsidR="002A6C20" w:rsidRPr="00C87CED" w:rsidRDefault="002A6C20" w:rsidP="00DD0966">
            <w:pPr>
              <w:jc w:val="left"/>
              <w:rPr>
                <w:rFonts w:cstheme="minorHAnsi"/>
              </w:rPr>
            </w:pPr>
            <w:r w:rsidRPr="00C87CE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25C153F" wp14:editId="71A7C2E3">
                  <wp:extent cx="777240" cy="647700"/>
                  <wp:effectExtent l="0" t="0" r="381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entio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gridSpan w:val="2"/>
            <w:tcBorders>
              <w:top w:val="single" w:sz="4" w:space="0" w:color="C00000"/>
              <w:bottom w:val="single" w:sz="4" w:space="0" w:color="C00000"/>
            </w:tcBorders>
            <w:shd w:val="clear" w:color="auto" w:fill="F2DBDB" w:themeFill="accent2" w:themeFillTint="33"/>
            <w:vAlign w:val="center"/>
          </w:tcPr>
          <w:p w14:paraId="445C4F6F" w14:textId="77777777" w:rsidR="002A6C20" w:rsidRPr="00C87CED" w:rsidRDefault="002A6C20" w:rsidP="00DD0966">
            <w:pPr>
              <w:shd w:val="clear" w:color="auto" w:fill="F2DBDB" w:themeFill="accent2" w:themeFillTint="33"/>
              <w:tabs>
                <w:tab w:val="left" w:pos="8080"/>
              </w:tabs>
              <w:jc w:val="center"/>
              <w:outlineLvl w:val="7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C87CED">
              <w:rPr>
                <w:rFonts w:cstheme="minorHAnsi"/>
                <w:b/>
                <w:color w:val="C00000"/>
                <w:sz w:val="28"/>
                <w:szCs w:val="28"/>
              </w:rPr>
              <w:t>C’EST LE PROFESSEUR QUI DONNE, APRÈS AVOIR</w:t>
            </w:r>
          </w:p>
          <w:p w14:paraId="24601BFC" w14:textId="77777777" w:rsidR="002A6C20" w:rsidRPr="00C87CED" w:rsidRDefault="002A6C20" w:rsidP="00DD0966">
            <w:pPr>
              <w:shd w:val="clear" w:color="auto" w:fill="F2DBDB" w:themeFill="accent2" w:themeFillTint="33"/>
              <w:tabs>
                <w:tab w:val="left" w:pos="8080"/>
              </w:tabs>
              <w:jc w:val="center"/>
              <w:outlineLvl w:val="7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C87CED">
              <w:rPr>
                <w:rFonts w:cstheme="minorHAnsi"/>
                <w:b/>
                <w:color w:val="C00000"/>
                <w:sz w:val="28"/>
                <w:szCs w:val="28"/>
              </w:rPr>
              <w:t>PROCÉDÉ À LA CONSIGNATION DU POSTE,</w:t>
            </w:r>
          </w:p>
          <w:p w14:paraId="161E510A" w14:textId="77777777" w:rsidR="002A6C20" w:rsidRPr="00C87CED" w:rsidRDefault="002A6C20" w:rsidP="00DD0966">
            <w:pPr>
              <w:shd w:val="clear" w:color="auto" w:fill="F2DBDB" w:themeFill="accent2" w:themeFillTint="33"/>
              <w:tabs>
                <w:tab w:val="left" w:pos="8080"/>
              </w:tabs>
              <w:jc w:val="center"/>
              <w:outlineLvl w:val="7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C87CED">
              <w:rPr>
                <w:rFonts w:cstheme="minorHAnsi"/>
                <w:b/>
                <w:color w:val="C00000"/>
                <w:sz w:val="28"/>
                <w:szCs w:val="28"/>
              </w:rPr>
              <w:t>L’AUTORISATION DE DÉMONTAGE</w:t>
            </w:r>
          </w:p>
        </w:tc>
        <w:tc>
          <w:tcPr>
            <w:tcW w:w="1418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 w:themeFill="accent2" w:themeFillTint="33"/>
            <w:vAlign w:val="center"/>
          </w:tcPr>
          <w:p w14:paraId="2417B2D8" w14:textId="77777777" w:rsidR="002A6C20" w:rsidRPr="00C87CED" w:rsidRDefault="002A6C20" w:rsidP="00DD0966">
            <w:pPr>
              <w:jc w:val="right"/>
              <w:rPr>
                <w:rFonts w:cstheme="minorHAnsi"/>
              </w:rPr>
            </w:pPr>
            <w:r w:rsidRPr="00C87CE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BEC76B9" wp14:editId="49938593">
                  <wp:extent cx="777240" cy="647700"/>
                  <wp:effectExtent l="0" t="0" r="381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entio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3D5786" w14:textId="77777777" w:rsidR="002A6C20" w:rsidRDefault="002A6C20" w:rsidP="002A6C20">
      <w:pPr>
        <w:rPr>
          <w:rFonts w:cstheme="minorHAnsi"/>
          <w:szCs w:val="24"/>
        </w:rPr>
      </w:pPr>
      <w:r w:rsidRPr="006E04F1">
        <w:rPr>
          <w:rFonts w:cstheme="minorHAnsi"/>
          <w:szCs w:val="24"/>
        </w:rPr>
        <w:br w:type="page"/>
      </w:r>
    </w:p>
    <w:p w14:paraId="7F538ED6" w14:textId="4D0AC61B" w:rsidR="002A6C20" w:rsidRPr="0097419B" w:rsidRDefault="002A6C20" w:rsidP="002A6C20">
      <w:pPr>
        <w:pStyle w:val="Titre1"/>
        <w:numPr>
          <w:ilvl w:val="0"/>
          <w:numId w:val="0"/>
        </w:numPr>
      </w:pPr>
      <w:r>
        <w:lastRenderedPageBreak/>
        <w:t>Informations</w:t>
      </w:r>
    </w:p>
    <w:p w14:paraId="4938537D" w14:textId="27F98485" w:rsidR="005C40DE" w:rsidRDefault="00CC5FEE" w:rsidP="002A6C20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784799" wp14:editId="680847B6">
            <wp:simplePos x="0" y="0"/>
            <wp:positionH relativeFrom="margin">
              <wp:align>left</wp:align>
            </wp:positionH>
            <wp:positionV relativeFrom="margin">
              <wp:posOffset>621333</wp:posOffset>
            </wp:positionV>
            <wp:extent cx="540000" cy="540000"/>
            <wp:effectExtent l="0" t="0" r="0" b="0"/>
            <wp:wrapSquare wrapText="bothSides"/>
            <wp:docPr id="26" name="Image 26" descr="http://www.bloguez.com/uploads/img_20/205301/worldcomputer_INFORMATION-WORLDCOMPUTER_infor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oguez.com/uploads/img_20/205301/worldcomputer_INFORMATION-WORLDCOMPUTER_informati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5159D" w14:textId="27C1E239" w:rsidR="002A6C20" w:rsidRDefault="002816A6" w:rsidP="002A6C20">
      <w:r>
        <w:t>SUR TRAITEMENT de TEXTE, v</w:t>
      </w:r>
      <w:r w:rsidR="002A6C20">
        <w:t xml:space="preserve">ous devez rédiger </w:t>
      </w:r>
      <w:r w:rsidR="00CC5FEE">
        <w:t>sous forme d’</w:t>
      </w:r>
      <w:r w:rsidR="002A6C20">
        <w:t>un</w:t>
      </w:r>
      <w:r w:rsidR="00CC5FEE">
        <w:t xml:space="preserve"> TUTORIEL (</w:t>
      </w:r>
      <w:r w:rsidR="00E45BBA">
        <w:t>1</w:t>
      </w:r>
      <w:r w:rsidR="002A6C20">
        <w:t xml:space="preserve"> par </w:t>
      </w:r>
      <w:r w:rsidR="00CC5FEE">
        <w:t xml:space="preserve">groupe), la </w:t>
      </w:r>
      <w:r w:rsidR="002E76DF">
        <w:t>procédure</w:t>
      </w:r>
      <w:r w:rsidR="00CC5FEE">
        <w:t xml:space="preserve"> </w:t>
      </w:r>
      <w:r w:rsidR="002E76DF">
        <w:t>complète</w:t>
      </w:r>
      <w:r w:rsidR="00CC5FEE">
        <w:t xml:space="preserve"> d</w:t>
      </w:r>
      <w:r w:rsidR="002E76DF">
        <w:t xml:space="preserve">e votre </w:t>
      </w:r>
      <w:r w:rsidR="00CC5FEE">
        <w:t xml:space="preserve">supervision. Chaque </w:t>
      </w:r>
      <w:r w:rsidR="002E76DF">
        <w:t>paramétrage</w:t>
      </w:r>
      <w:r w:rsidR="00CC5FEE">
        <w:t xml:space="preserve"> fait donc l’objet d’une copie d’écran commentée !</w:t>
      </w:r>
    </w:p>
    <w:p w14:paraId="150AF178" w14:textId="2D352E1A" w:rsidR="002A6C20" w:rsidRDefault="002A6C20" w:rsidP="002A6C20">
      <w:pPr>
        <w:pStyle w:val="Titre1"/>
        <w:numPr>
          <w:ilvl w:val="0"/>
          <w:numId w:val="0"/>
        </w:numPr>
      </w:pPr>
      <w:r>
        <w:t>Objectifs</w:t>
      </w:r>
    </w:p>
    <w:p w14:paraId="5FDE3C5E" w14:textId="77777777" w:rsidR="002A6C20" w:rsidRDefault="002A6C20" w:rsidP="002A6C20">
      <w:r>
        <w:t>Les objectifs de l’activité sont :</w:t>
      </w:r>
    </w:p>
    <w:p w14:paraId="3AAEDF23" w14:textId="1D082DB6" w:rsidR="002816A6" w:rsidRDefault="002816A6" w:rsidP="002A6C20">
      <w:pPr>
        <w:pStyle w:val="Paragraphedeliste"/>
        <w:numPr>
          <w:ilvl w:val="0"/>
          <w:numId w:val="31"/>
        </w:numPr>
      </w:pPr>
      <w:r>
        <w:t xml:space="preserve">Réaliser </w:t>
      </w:r>
      <w:r w:rsidR="007E5A74">
        <w:t>le</w:t>
      </w:r>
      <w:r>
        <w:t xml:space="preserve"> pilotage d’un voyant selon une information TOR</w:t>
      </w:r>
      <w:r w:rsidR="00945F24">
        <w:t xml:space="preserve"> </w:t>
      </w:r>
    </w:p>
    <w:p w14:paraId="574D0537" w14:textId="05AE7147" w:rsidR="00E45BBA" w:rsidRDefault="00E45BBA" w:rsidP="00E45BBA">
      <w:pPr>
        <w:pStyle w:val="Paragraphedeliste"/>
        <w:numPr>
          <w:ilvl w:val="0"/>
          <w:numId w:val="31"/>
        </w:numPr>
      </w:pPr>
      <w:r>
        <w:t xml:space="preserve">Concevoir </w:t>
      </w:r>
      <w:r w:rsidR="007E5A74">
        <w:t xml:space="preserve">et tester </w:t>
      </w:r>
      <w:r>
        <w:t>le programme sur logiciel constructeur.</w:t>
      </w:r>
    </w:p>
    <w:p w14:paraId="58103312" w14:textId="739EA24B" w:rsidR="002E76DF" w:rsidRDefault="002816A6" w:rsidP="002E76DF">
      <w:pPr>
        <w:pStyle w:val="Paragraphedeliste"/>
        <w:numPr>
          <w:ilvl w:val="0"/>
          <w:numId w:val="31"/>
        </w:numPr>
      </w:pPr>
      <w:r>
        <w:t>Superviser par logiciel dédié</w:t>
      </w:r>
      <w:r w:rsidR="00E45BBA">
        <w:t xml:space="preserve"> : </w:t>
      </w:r>
      <w:r>
        <w:t>Node</w:t>
      </w:r>
      <w:r w:rsidR="00945F24">
        <w:t>-</w:t>
      </w:r>
      <w:r>
        <w:t xml:space="preserve">Red </w:t>
      </w:r>
    </w:p>
    <w:p w14:paraId="45FE607D" w14:textId="544801B2" w:rsidR="002E76DF" w:rsidRDefault="002E76DF" w:rsidP="002E76DF">
      <w:pPr>
        <w:pStyle w:val="Paragraphedeliste"/>
        <w:numPr>
          <w:ilvl w:val="0"/>
          <w:numId w:val="31"/>
        </w:numPr>
      </w:pPr>
      <w:r>
        <w:t>Echanger des informations analogiques</w:t>
      </w:r>
    </w:p>
    <w:p w14:paraId="689C2738" w14:textId="7D3B2225" w:rsidR="002A6C20" w:rsidRDefault="002E76DF" w:rsidP="002E76DF">
      <w:pPr>
        <w:pStyle w:val="Paragraphedeliste"/>
        <w:numPr>
          <w:ilvl w:val="0"/>
          <w:numId w:val="31"/>
        </w:numPr>
      </w:pPr>
      <w:r>
        <w:t>REDIGER UN TUTORIEL détaillé.</w:t>
      </w:r>
    </w:p>
    <w:p w14:paraId="66021C60" w14:textId="315ACDCD" w:rsidR="00225627" w:rsidRDefault="00BE7BBC" w:rsidP="00225627">
      <w:pPr>
        <w:pStyle w:val="Titre1"/>
      </w:pPr>
      <w:r>
        <w:t>Description</w:t>
      </w:r>
      <w:r w:rsidR="002A6C20">
        <w:t xml:space="preserve"> </w:t>
      </w:r>
    </w:p>
    <w:p w14:paraId="2BDF6D6D" w14:textId="6A31A044" w:rsidR="00225627" w:rsidRDefault="00225627" w:rsidP="002816A6">
      <w:r>
        <w:t xml:space="preserve">Un bouton poussoir BP permet d’allumer </w:t>
      </w:r>
      <w:r w:rsidR="002816A6">
        <w:t>1</w:t>
      </w:r>
      <w:r>
        <w:t xml:space="preserve"> voyant H</w:t>
      </w:r>
      <w:r w:rsidR="002816A6">
        <w:t>CYC</w:t>
      </w:r>
      <w:r w:rsidR="00E45BBA">
        <w:t xml:space="preserve"> 24 VDC</w:t>
      </w:r>
      <w:r>
        <w:t>.</w:t>
      </w:r>
    </w:p>
    <w:p w14:paraId="3575C1B2" w14:textId="18B21546" w:rsidR="00225627" w:rsidRDefault="002816A6" w:rsidP="00225627">
      <w:r>
        <w:t>Selon</w:t>
      </w:r>
      <w:r w:rsidR="00AC29A1">
        <w:t xml:space="preserve"> votre </w:t>
      </w:r>
      <w:r w:rsidR="005C40DE">
        <w:t>contrôleur</w:t>
      </w:r>
      <w:r w:rsidR="00AC29A1">
        <w:t>, un affichage sur l’écran indiquera le</w:t>
      </w:r>
      <w:r>
        <w:t xml:space="preserve"> fonctionnement du </w:t>
      </w:r>
      <w:r w:rsidR="00AC29A1">
        <w:t>voyant</w:t>
      </w:r>
      <w:r w:rsidR="005C40DE">
        <w:t>.</w:t>
      </w:r>
    </w:p>
    <w:p w14:paraId="02E6ED55" w14:textId="58104E5E" w:rsidR="002816A6" w:rsidRDefault="002816A6" w:rsidP="00225627">
      <w:r>
        <w:t>Un potentiomètre viendra faire varier une tension, donc une valeur analogique</w:t>
      </w:r>
      <w:r w:rsidR="00FC612A">
        <w:t>. Au-delà d’un seuil que vous fixerez</w:t>
      </w:r>
      <w:r w:rsidR="00945F24">
        <w:t xml:space="preserve"> à 50% de la pleine échelle</w:t>
      </w:r>
      <w:r w:rsidR="00FC612A">
        <w:t xml:space="preserve">, </w:t>
      </w:r>
      <w:r w:rsidR="00945F24">
        <w:t>le voyant HCYC devra clignoter (Action prioritaire sur BP)</w:t>
      </w:r>
      <w:r w:rsidR="00FC612A">
        <w:t>.</w:t>
      </w:r>
    </w:p>
    <w:p w14:paraId="7B702EC6" w14:textId="77777777" w:rsidR="002816A6" w:rsidRPr="007E5A74" w:rsidRDefault="002816A6" w:rsidP="00225627">
      <w:pPr>
        <w:rPr>
          <w:sz w:val="2"/>
          <w:szCs w:val="2"/>
        </w:rPr>
      </w:pPr>
    </w:p>
    <w:p w14:paraId="375CD086" w14:textId="4383A3B3" w:rsidR="00225627" w:rsidRDefault="006B13E5" w:rsidP="002A6C20">
      <w:pPr>
        <w:pStyle w:val="Titre1"/>
      </w:pPr>
      <w:r>
        <w:t>Mise en œuvre et programmation</w:t>
      </w:r>
    </w:p>
    <w:p w14:paraId="59D69CA4" w14:textId="4EA9006F" w:rsidR="002816A6" w:rsidRDefault="002816A6" w:rsidP="002A6C20">
      <w:pPr>
        <w:pStyle w:val="Sous-titre"/>
      </w:pPr>
      <w:r>
        <w:t xml:space="preserve">Donner la marque et la référence de votre </w:t>
      </w:r>
      <w:r w:rsidR="00324A9A">
        <w:t>contrôleur</w:t>
      </w:r>
      <w:r w:rsidR="00E45BBA">
        <w:t>, éventuellement l’</w:t>
      </w:r>
      <w:r w:rsidR="00945F24">
        <w:t>extension associée</w:t>
      </w:r>
      <w:r>
        <w:t xml:space="preserve">. </w:t>
      </w:r>
    </w:p>
    <w:p w14:paraId="67A12FF6" w14:textId="0D8FC694" w:rsidR="006B13E5" w:rsidRDefault="002816A6" w:rsidP="002E76DF">
      <w:pPr>
        <w:pStyle w:val="Sous-titre"/>
        <w:spacing w:after="0"/>
      </w:pPr>
      <w:r>
        <w:t xml:space="preserve">Trouver alors un extrait de documentation sur le site constructeur </w:t>
      </w:r>
      <w:r w:rsidR="006B13E5">
        <w:t>permettant de donner :</w:t>
      </w:r>
    </w:p>
    <w:p w14:paraId="31C0C2B4" w14:textId="3E85735B" w:rsidR="006B13E5" w:rsidRDefault="006B13E5" w:rsidP="002E76DF">
      <w:pPr>
        <w:pStyle w:val="Sous-titre"/>
        <w:numPr>
          <w:ilvl w:val="0"/>
          <w:numId w:val="0"/>
        </w:numPr>
        <w:spacing w:after="0"/>
        <w:ind w:left="567"/>
      </w:pPr>
      <w:r>
        <w:t>-</w:t>
      </w:r>
      <w:r w:rsidR="002816A6">
        <w:t xml:space="preserve"> </w:t>
      </w:r>
      <w:r>
        <w:t>les</w:t>
      </w:r>
      <w:r w:rsidR="002816A6">
        <w:t xml:space="preserve"> caractéristiques </w:t>
      </w:r>
      <w:r w:rsidR="00945F24">
        <w:t xml:space="preserve">de votre automate </w:t>
      </w:r>
      <w:r w:rsidR="00FC612A">
        <w:t xml:space="preserve">(Tension d’alimentation, nombre d’Entrées / Sorties, etc…), </w:t>
      </w:r>
    </w:p>
    <w:p w14:paraId="6793781E" w14:textId="57D1BCE1" w:rsidR="006B13E5" w:rsidRDefault="006B13E5" w:rsidP="002E76DF">
      <w:pPr>
        <w:pStyle w:val="Sous-titre"/>
        <w:numPr>
          <w:ilvl w:val="0"/>
          <w:numId w:val="0"/>
        </w:numPr>
        <w:spacing w:after="0"/>
        <w:ind w:left="567"/>
      </w:pPr>
      <w:r>
        <w:t xml:space="preserve">- un ou des </w:t>
      </w:r>
      <w:r w:rsidR="00FC612A">
        <w:t>exemple</w:t>
      </w:r>
      <w:r>
        <w:t>s</w:t>
      </w:r>
      <w:r w:rsidR="00FC612A">
        <w:t xml:space="preserve"> de raccordement</w:t>
      </w:r>
      <w:r w:rsidR="00E45BBA">
        <w:t xml:space="preserve"> (1 à 2 pages)</w:t>
      </w:r>
      <w:r w:rsidR="00FC612A">
        <w:t>.</w:t>
      </w:r>
    </w:p>
    <w:p w14:paraId="53028BFE" w14:textId="47AD803C" w:rsidR="006B13E5" w:rsidRDefault="006B13E5" w:rsidP="002E76DF">
      <w:pPr>
        <w:pStyle w:val="Sous-titre"/>
        <w:numPr>
          <w:ilvl w:val="0"/>
          <w:numId w:val="0"/>
        </w:numPr>
        <w:spacing w:after="0"/>
        <w:ind w:left="567"/>
      </w:pPr>
      <w:r>
        <w:t>- le nom du logiciel de programmation</w:t>
      </w:r>
      <w:r w:rsidR="00945F24">
        <w:t>.</w:t>
      </w:r>
    </w:p>
    <w:p w14:paraId="52575DBF" w14:textId="69B9929E" w:rsidR="00FC612A" w:rsidRDefault="002E76DF" w:rsidP="002E76DF">
      <w:pPr>
        <w:pStyle w:val="Sous-titre"/>
      </w:pPr>
      <w:r>
        <w:t xml:space="preserve">Sur </w:t>
      </w:r>
      <w:proofErr w:type="spellStart"/>
      <w:r>
        <w:t>QElectrotech</w:t>
      </w:r>
      <w:proofErr w:type="spellEnd"/>
      <w:r>
        <w:t>, p</w:t>
      </w:r>
      <w:r w:rsidR="00FC612A">
        <w:t>roposer</w:t>
      </w:r>
      <w:r>
        <w:t xml:space="preserve"> </w:t>
      </w:r>
      <w:r w:rsidR="00FC612A">
        <w:t>le schéma de commande correspondant à la description demandée.</w:t>
      </w:r>
      <w:r>
        <w:t xml:space="preserve"> </w:t>
      </w:r>
    </w:p>
    <w:p w14:paraId="068038B8" w14:textId="216F7798" w:rsidR="006B13E5" w:rsidRDefault="006B13E5" w:rsidP="002A6C20">
      <w:pPr>
        <w:pStyle w:val="Sous-titre"/>
      </w:pPr>
      <w:r>
        <w:t xml:space="preserve">Vérifier le matériel disponible et HORS TENSION, effectuer le raccordement. Attention au respect des couleurs des </w:t>
      </w:r>
      <w:r w:rsidR="00E45BBA">
        <w:t xml:space="preserve">différents </w:t>
      </w:r>
      <w:r>
        <w:t>potentiels.</w:t>
      </w:r>
    </w:p>
    <w:p w14:paraId="5ABF14EE" w14:textId="2BFE3258" w:rsidR="006B13E5" w:rsidRDefault="006B13E5" w:rsidP="002A6C20">
      <w:pPr>
        <w:pStyle w:val="Sous-titre"/>
      </w:pPr>
      <w:r>
        <w:t>Installer le logiciel</w:t>
      </w:r>
      <w:r w:rsidR="00E45BBA">
        <w:t xml:space="preserve"> constructeur</w:t>
      </w:r>
      <w:r>
        <w:t xml:space="preserve"> sur votre PC personnel et/ou vérifier l’installation sur le PC de votre poste de travail.</w:t>
      </w:r>
      <w:r w:rsidR="00D30E49">
        <w:t xml:space="preserve"> Les ressources sont normalement sur le serveur</w:t>
      </w:r>
      <w:r w:rsidR="00E45BBA">
        <w:t xml:space="preserve"> pédagogique : </w:t>
      </w:r>
      <w:r w:rsidR="007E5A74">
        <w:t>S</w:t>
      </w:r>
      <w:r w:rsidR="002E76DF">
        <w:t>8</w:t>
      </w:r>
      <w:r w:rsidR="007E5A74">
        <w:t>EE-Automate et supervision</w:t>
      </w:r>
      <w:r w:rsidR="00D30E49">
        <w:t>.</w:t>
      </w:r>
    </w:p>
    <w:p w14:paraId="19EE2D8E" w14:textId="21A49993" w:rsidR="006B13E5" w:rsidRDefault="006B13E5" w:rsidP="002A6C20">
      <w:pPr>
        <w:pStyle w:val="Sous-titre"/>
      </w:pPr>
      <w:r>
        <w:t>Proposer un programme</w:t>
      </w:r>
      <w:r w:rsidR="00324A9A">
        <w:t xml:space="preserve"> commenté</w:t>
      </w:r>
      <w:r>
        <w:t xml:space="preserve"> répondant au </w:t>
      </w:r>
      <w:r w:rsidR="00945F24">
        <w:t>descriptif</w:t>
      </w:r>
      <w:r>
        <w:t xml:space="preserve"> imposé. </w:t>
      </w:r>
      <w:r w:rsidR="007E5A74">
        <w:t>Eventuellement, s</w:t>
      </w:r>
      <w:r>
        <w:t>imuler.</w:t>
      </w:r>
    </w:p>
    <w:p w14:paraId="62F2CCF4" w14:textId="72E0DE71" w:rsidR="00324A9A" w:rsidRDefault="00324A9A" w:rsidP="00324A9A">
      <w:pPr>
        <w:rPr>
          <w:lang w:eastAsia="fr-FR"/>
        </w:rPr>
      </w:pPr>
      <w:r>
        <w:rPr>
          <w:lang w:eastAsia="fr-FR"/>
        </w:rPr>
        <w:t xml:space="preserve">Proposer un croquis du raccordement des différents éléments (PC1, </w:t>
      </w:r>
      <w:proofErr w:type="spellStart"/>
      <w:r>
        <w:rPr>
          <w:lang w:eastAsia="fr-FR"/>
        </w:rPr>
        <w:t>controleur</w:t>
      </w:r>
      <w:proofErr w:type="spellEnd"/>
      <w:r>
        <w:rPr>
          <w:lang w:eastAsia="fr-FR"/>
        </w:rPr>
        <w:t xml:space="preserve">, switch, PC2, etc…) en précisant le type de connexion utilisée, les éventuelles adresses IP, le </w:t>
      </w:r>
      <w:proofErr w:type="spellStart"/>
      <w:r>
        <w:rPr>
          <w:lang w:eastAsia="fr-FR"/>
        </w:rPr>
        <w:t>role</w:t>
      </w:r>
      <w:proofErr w:type="spellEnd"/>
      <w:r>
        <w:rPr>
          <w:lang w:eastAsia="fr-FR"/>
        </w:rPr>
        <w:t xml:space="preserve"> de chaque éléments, etc…</w:t>
      </w:r>
    </w:p>
    <w:p w14:paraId="37C29D1F" w14:textId="61858C23" w:rsidR="00324A9A" w:rsidRDefault="00324A9A" w:rsidP="00324A9A">
      <w:pPr>
        <w:rPr>
          <w:lang w:eastAsia="fr-FR"/>
        </w:rPr>
      </w:pPr>
    </w:p>
    <w:p w14:paraId="5C74D329" w14:textId="77777777" w:rsidR="00324A9A" w:rsidRDefault="00324A9A" w:rsidP="00324A9A">
      <w:pPr>
        <w:ind w:left="567"/>
        <w:rPr>
          <w:lang w:eastAsia="fr-FR"/>
        </w:rPr>
      </w:pPr>
      <w:r>
        <w:rPr>
          <w:lang w:eastAsia="fr-FR"/>
        </w:rPr>
        <w:t xml:space="preserve">ATTENTION : Toutes les adresses IP seront fixées sur votre réseau local : </w:t>
      </w:r>
    </w:p>
    <w:p w14:paraId="08D5A583" w14:textId="77777777" w:rsidR="00324A9A" w:rsidRDefault="00324A9A" w:rsidP="00324A9A">
      <w:pPr>
        <w:pStyle w:val="Paragraphedeliste"/>
        <w:numPr>
          <w:ilvl w:val="0"/>
          <w:numId w:val="34"/>
        </w:numPr>
        <w:rPr>
          <w:lang w:eastAsia="fr-FR"/>
        </w:rPr>
      </w:pPr>
      <w:r>
        <w:rPr>
          <w:lang w:eastAsia="fr-FR"/>
        </w:rPr>
        <w:t>Cible : 192.168.111.xx, Masque 255.255.255.0</w:t>
      </w:r>
    </w:p>
    <w:p w14:paraId="073B4F5C" w14:textId="5FCCBB8F" w:rsidR="00324A9A" w:rsidRDefault="00324A9A" w:rsidP="00324A9A">
      <w:pPr>
        <w:pStyle w:val="Paragraphedeliste"/>
        <w:numPr>
          <w:ilvl w:val="0"/>
          <w:numId w:val="34"/>
        </w:numPr>
        <w:rPr>
          <w:lang w:eastAsia="fr-FR"/>
        </w:rPr>
      </w:pPr>
      <w:r>
        <w:rPr>
          <w:lang w:eastAsia="fr-FR"/>
        </w:rPr>
        <w:t>Le PC sur lequel vous travaillez : 192.168.111.xx, masque 255.255.255.0</w:t>
      </w:r>
    </w:p>
    <w:p w14:paraId="09603BD1" w14:textId="77777777" w:rsidR="00324A9A" w:rsidRDefault="00324A9A" w:rsidP="00324A9A">
      <w:pPr>
        <w:pStyle w:val="Paragraphedeliste"/>
        <w:numPr>
          <w:ilvl w:val="0"/>
          <w:numId w:val="34"/>
        </w:numPr>
        <w:rPr>
          <w:lang w:eastAsia="fr-FR"/>
        </w:rPr>
      </w:pPr>
      <w:r>
        <w:rPr>
          <w:lang w:eastAsia="fr-FR"/>
        </w:rPr>
        <w:t xml:space="preserve">Pour le </w:t>
      </w:r>
      <w:proofErr w:type="spellStart"/>
      <w:r>
        <w:rPr>
          <w:lang w:eastAsia="fr-FR"/>
        </w:rPr>
        <w:t>Zelio</w:t>
      </w:r>
      <w:proofErr w:type="spellEnd"/>
      <w:r>
        <w:rPr>
          <w:lang w:eastAsia="fr-FR"/>
        </w:rPr>
        <w:t>, le module Ethernet ne sert pas à programmer, mais vous devez le paramétrer.</w:t>
      </w:r>
    </w:p>
    <w:p w14:paraId="212D286E" w14:textId="0731E615" w:rsidR="00324A9A" w:rsidRDefault="00324A9A" w:rsidP="00324A9A">
      <w:pPr>
        <w:rPr>
          <w:lang w:eastAsia="fr-FR"/>
        </w:rPr>
      </w:pPr>
    </w:p>
    <w:p w14:paraId="20C0E194" w14:textId="1E7F93BD" w:rsidR="00960E08" w:rsidRDefault="00324A9A" w:rsidP="00960E08">
      <w:pPr>
        <w:pStyle w:val="Sous-titre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2FD9825" wp14:editId="0D59B4B3">
            <wp:simplePos x="0" y="0"/>
            <wp:positionH relativeFrom="column">
              <wp:posOffset>5477924</wp:posOffset>
            </wp:positionH>
            <wp:positionV relativeFrom="paragraph">
              <wp:posOffset>384036</wp:posOffset>
            </wp:positionV>
            <wp:extent cx="763325" cy="667909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" cy="66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3E5" w:rsidRPr="007E5A74">
        <w:rPr>
          <w:b/>
          <w:bCs/>
        </w:rPr>
        <w:t>Avec le professeur</w:t>
      </w:r>
      <w:r w:rsidR="006B13E5">
        <w:t xml:space="preserve">, mettre sous tension, </w:t>
      </w:r>
      <w:r w:rsidR="00945F24">
        <w:t xml:space="preserve">et faire un test de connexion. Expliquer la </w:t>
      </w:r>
      <w:r w:rsidR="00960E08">
        <w:t>procédure</w:t>
      </w:r>
      <w:r w:rsidR="00945F24">
        <w:t xml:space="preserve"> que vous avez effectuée</w:t>
      </w:r>
      <w:r w:rsidR="00316216">
        <w:t xml:space="preserve"> pour communiquer avec votre automate.</w:t>
      </w:r>
      <w:r w:rsidR="00960E08">
        <w:t xml:space="preserve"> Vous vous aiderez des ressources internet ou celles du serveur.</w:t>
      </w:r>
    </w:p>
    <w:p w14:paraId="26D480F8" w14:textId="068E5C82" w:rsidR="00960E08" w:rsidRPr="00960E08" w:rsidRDefault="00960E08" w:rsidP="00960E08">
      <w:pPr>
        <w:ind w:left="567"/>
        <w:rPr>
          <w:lang w:eastAsia="fr-FR"/>
        </w:rPr>
      </w:pPr>
    </w:p>
    <w:p w14:paraId="08EB438B" w14:textId="44828E98" w:rsidR="002A6C20" w:rsidRDefault="00960E08" w:rsidP="00960E08">
      <w:pPr>
        <w:pStyle w:val="Sous-titre"/>
        <w:spacing w:after="200" w:line="276" w:lineRule="auto"/>
        <w:jc w:val="left"/>
      </w:pPr>
      <w:r>
        <w:t>I</w:t>
      </w:r>
      <w:r w:rsidR="006B13E5">
        <w:t>mplanter votre programme et tester le fonctionnement. Faites valider.</w:t>
      </w:r>
    </w:p>
    <w:p w14:paraId="4F583142" w14:textId="408AC347" w:rsidR="00C43263" w:rsidRPr="00C43263" w:rsidRDefault="00316216" w:rsidP="00316216">
      <w:pPr>
        <w:pStyle w:val="Titre1"/>
        <w:rPr>
          <w:lang w:eastAsia="fr-FR"/>
        </w:rPr>
      </w:pPr>
      <w:r>
        <w:rPr>
          <w:lang w:eastAsia="fr-FR"/>
        </w:rPr>
        <w:t>Echanges d’informations</w:t>
      </w:r>
    </w:p>
    <w:p w14:paraId="02E3ADA6" w14:textId="1E519C08" w:rsidR="00945F24" w:rsidRDefault="00945F24" w:rsidP="005C40DE">
      <w:pPr>
        <w:pStyle w:val="Sous-titre"/>
        <w:spacing w:after="0"/>
      </w:pPr>
      <w:r>
        <w:t>En fonction des cibles, vous devez chercher des informations</w:t>
      </w:r>
      <w:r w:rsidR="000F7B2F">
        <w:t>, tutoriels, etc</w:t>
      </w:r>
      <w:proofErr w:type="gramStart"/>
      <w:r w:rsidR="000F7B2F">
        <w:t>…</w:t>
      </w:r>
      <w:r>
        <w:t>:</w:t>
      </w:r>
      <w:proofErr w:type="gramEnd"/>
    </w:p>
    <w:p w14:paraId="4DB0AEBF" w14:textId="26725250" w:rsidR="00803537" w:rsidRDefault="000F7B2F" w:rsidP="00945F24">
      <w:pPr>
        <w:pStyle w:val="Sous-titre"/>
        <w:numPr>
          <w:ilvl w:val="1"/>
          <w:numId w:val="4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BBF16E" wp14:editId="7A40AD9F">
            <wp:simplePos x="0" y="0"/>
            <wp:positionH relativeFrom="column">
              <wp:posOffset>5070186</wp:posOffset>
            </wp:positionH>
            <wp:positionV relativeFrom="paragraph">
              <wp:posOffset>203258</wp:posOffset>
            </wp:positionV>
            <wp:extent cx="470823" cy="470823"/>
            <wp:effectExtent l="0" t="0" r="5715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23" cy="470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537">
        <w:t>EM4 ou EVO Millenium3 : Modbus + Node-Red</w:t>
      </w:r>
      <w:r w:rsidR="00D30E49">
        <w:t xml:space="preserve"> (à installer en local</w:t>
      </w:r>
      <w:r>
        <w:t xml:space="preserve"> : </w:t>
      </w:r>
      <w:hyperlink r:id="rId18" w:history="1">
        <w:r w:rsidRPr="00BB6388">
          <w:rPr>
            <w:rStyle w:val="Lienhypertexte"/>
          </w:rPr>
          <w:t>https://nodered.org/docs/getting-started/windows</w:t>
        </w:r>
      </w:hyperlink>
      <w:r w:rsidR="00D30E49">
        <w:t>)</w:t>
      </w:r>
    </w:p>
    <w:p w14:paraId="0C6BF4C7" w14:textId="16F85145" w:rsidR="00803537" w:rsidRDefault="00803537" w:rsidP="00945F24">
      <w:pPr>
        <w:pStyle w:val="Sous-titre"/>
        <w:numPr>
          <w:ilvl w:val="1"/>
          <w:numId w:val="4"/>
        </w:numPr>
      </w:pPr>
      <w:r>
        <w:t xml:space="preserve">LOGO : </w:t>
      </w:r>
      <w:r w:rsidR="00316216">
        <w:t xml:space="preserve">S7COMM + </w:t>
      </w:r>
      <w:r>
        <w:t>Node-Red</w:t>
      </w:r>
      <w:r w:rsidR="00D30E49">
        <w:t xml:space="preserve"> (à installer en local)</w:t>
      </w:r>
    </w:p>
    <w:p w14:paraId="07F14927" w14:textId="5DF3705E" w:rsidR="00803537" w:rsidRDefault="00803537" w:rsidP="00945F24">
      <w:pPr>
        <w:pStyle w:val="Sous-titre"/>
        <w:numPr>
          <w:ilvl w:val="1"/>
          <w:numId w:val="4"/>
        </w:numPr>
      </w:pPr>
      <w:r>
        <w:t xml:space="preserve">ZELIO Communicant : </w:t>
      </w:r>
      <w:r w:rsidR="000F7B2F">
        <w:t xml:space="preserve">Modbus + </w:t>
      </w:r>
      <w:r w:rsidR="007E5A74">
        <w:t xml:space="preserve">Node-Red (à installer en local) </w:t>
      </w:r>
      <w:r w:rsidR="000F7B2F">
        <w:t>ou</w:t>
      </w:r>
      <w:r w:rsidR="00960E08">
        <w:t xml:space="preserve"> </w:t>
      </w:r>
      <w:r w:rsidR="002970FE">
        <w:t xml:space="preserve">application </w:t>
      </w:r>
      <w:proofErr w:type="spellStart"/>
      <w:r w:rsidR="002970FE">
        <w:t>UniGo</w:t>
      </w:r>
      <w:proofErr w:type="spellEnd"/>
      <w:r w:rsidR="002970FE">
        <w:t xml:space="preserve"> sur tablette</w:t>
      </w:r>
    </w:p>
    <w:p w14:paraId="05D1CA57" w14:textId="6A20D604" w:rsidR="00324A9A" w:rsidRDefault="00324A9A" w:rsidP="00324A9A">
      <w:pPr>
        <w:pStyle w:val="Sous-titre"/>
        <w:numPr>
          <w:ilvl w:val="1"/>
          <w:numId w:val="4"/>
        </w:numPr>
      </w:pPr>
      <w:r>
        <w:t>CONTROLLINO</w:t>
      </w:r>
      <w:r>
        <w:t xml:space="preserve"> Communicant : Modbus</w:t>
      </w:r>
      <w:r>
        <w:t xml:space="preserve"> TCP équivalent à un </w:t>
      </w:r>
      <w:proofErr w:type="spellStart"/>
      <w:proofErr w:type="gramStart"/>
      <w:r>
        <w:t>arduino</w:t>
      </w:r>
      <w:proofErr w:type="spellEnd"/>
      <w:r>
        <w:t xml:space="preserve"> </w:t>
      </w:r>
      <w:r>
        <w:t xml:space="preserve"> +</w:t>
      </w:r>
      <w:proofErr w:type="gramEnd"/>
      <w:r>
        <w:t xml:space="preserve"> Node-Red (à installer en local) </w:t>
      </w:r>
    </w:p>
    <w:p w14:paraId="5F2ABE42" w14:textId="77777777" w:rsidR="00324A9A" w:rsidRPr="00324A9A" w:rsidRDefault="00324A9A" w:rsidP="00324A9A">
      <w:pPr>
        <w:rPr>
          <w:lang w:eastAsia="fr-FR"/>
        </w:rPr>
      </w:pPr>
    </w:p>
    <w:p w14:paraId="59461BC5" w14:textId="0F1125C7" w:rsidR="00D30E49" w:rsidRDefault="00D30E49" w:rsidP="005C40DE">
      <w:pPr>
        <w:pStyle w:val="Sous-titre"/>
        <w:spacing w:after="0"/>
      </w:pPr>
      <w:r>
        <w:t xml:space="preserve">LECTURE : </w:t>
      </w:r>
      <w:r w:rsidR="00316216">
        <w:t>E</w:t>
      </w:r>
      <w:r w:rsidR="00C43263">
        <w:t xml:space="preserve">tablir </w:t>
      </w:r>
      <w:r w:rsidR="00316216">
        <w:t>un programme permettant de récupérer l’information BP « On » ou « Off » :</w:t>
      </w:r>
    </w:p>
    <w:p w14:paraId="4C250D66" w14:textId="1ED4EBE0" w:rsidR="00D30E49" w:rsidRDefault="00D30E49" w:rsidP="00D30E49">
      <w:pPr>
        <w:pStyle w:val="Sous-titre"/>
        <w:numPr>
          <w:ilvl w:val="1"/>
          <w:numId w:val="4"/>
        </w:numPr>
        <w:spacing w:after="0"/>
      </w:pPr>
      <w:r>
        <w:t>Pour le LOGO, visualiser directement sur Node-Red la valeur acquise.</w:t>
      </w:r>
    </w:p>
    <w:p w14:paraId="6263776C" w14:textId="77777777" w:rsidR="000F7B2F" w:rsidRDefault="00D30E49" w:rsidP="000F7B2F">
      <w:pPr>
        <w:pStyle w:val="Sous-titre"/>
        <w:numPr>
          <w:ilvl w:val="1"/>
          <w:numId w:val="4"/>
        </w:numPr>
        <w:spacing w:after="0"/>
      </w:pPr>
      <w:r>
        <w:t>Pour les autres cibles, in</w:t>
      </w:r>
      <w:r w:rsidR="00316216">
        <w:t xml:space="preserve">staller </w:t>
      </w:r>
      <w:proofErr w:type="spellStart"/>
      <w:r w:rsidR="00316216">
        <w:t>Modbusdoctor</w:t>
      </w:r>
      <w:proofErr w:type="spellEnd"/>
      <w:r w:rsidR="000F7B2F">
        <w:t>, (</w:t>
      </w:r>
      <w:hyperlink r:id="rId19" w:history="1">
        <w:r w:rsidR="000F7B2F" w:rsidRPr="00BB6388">
          <w:rPr>
            <w:rStyle w:val="Lienhypertexte"/>
          </w:rPr>
          <w:t>https://www.kscada.com/modbusdoctor.html</w:t>
        </w:r>
      </w:hyperlink>
      <w:r w:rsidR="000F7B2F">
        <w:t xml:space="preserve">)  </w:t>
      </w:r>
      <w:r w:rsidR="00316216">
        <w:t>et valider votre solution</w:t>
      </w:r>
      <w:r w:rsidR="000F7B2F">
        <w:t xml:space="preserve"> avant d’essayer la liaison sur Node-</w:t>
      </w:r>
      <w:proofErr w:type="spellStart"/>
      <w:r w:rsidR="000F7B2F">
        <w:t>red</w:t>
      </w:r>
      <w:proofErr w:type="spellEnd"/>
    </w:p>
    <w:p w14:paraId="6DD89755" w14:textId="1CE96831" w:rsidR="00D30E49" w:rsidRDefault="00D30E49" w:rsidP="000F7B2F">
      <w:pPr>
        <w:pStyle w:val="Sous-titre"/>
        <w:numPr>
          <w:ilvl w:val="0"/>
          <w:numId w:val="0"/>
        </w:numPr>
        <w:spacing w:after="0"/>
        <w:ind w:left="2434"/>
      </w:pPr>
    </w:p>
    <w:p w14:paraId="6D1842B2" w14:textId="5D163188" w:rsidR="00D30E49" w:rsidRDefault="00D30E49" w:rsidP="005C40DE">
      <w:pPr>
        <w:pStyle w:val="Sous-titre"/>
        <w:spacing w:after="0"/>
      </w:pPr>
      <w:r>
        <w:t>ECRITURE : Etablir un programme permettant d</w:t>
      </w:r>
      <w:r w:rsidR="007E5A74">
        <w:t>e mettre à 1 une sortie non utilisée</w:t>
      </w:r>
      <w:r>
        <w:t xml:space="preserve"> que vous pouvez </w:t>
      </w:r>
      <w:r w:rsidR="007E5A74">
        <w:t>contrôler</w:t>
      </w:r>
      <w:r>
        <w:t xml:space="preserve"> en virtuel</w:t>
      </w:r>
      <w:r w:rsidR="000F7B2F">
        <w:t xml:space="preserve">, </w:t>
      </w:r>
      <w:r w:rsidR="007E5A74">
        <w:t xml:space="preserve">à distance, toujours avec </w:t>
      </w:r>
      <w:proofErr w:type="spellStart"/>
      <w:r w:rsidR="007E5A74">
        <w:t>Modbusdoctor</w:t>
      </w:r>
      <w:proofErr w:type="spellEnd"/>
      <w:r w:rsidR="000F7B2F">
        <w:t xml:space="preserve"> puis Node-Red.</w:t>
      </w:r>
    </w:p>
    <w:p w14:paraId="61A555AE" w14:textId="16EBBF58" w:rsidR="00D30E49" w:rsidRDefault="00D30E49" w:rsidP="00D30E49">
      <w:pPr>
        <w:pStyle w:val="Sous-titre"/>
        <w:numPr>
          <w:ilvl w:val="0"/>
          <w:numId w:val="0"/>
        </w:numPr>
        <w:spacing w:after="0"/>
        <w:ind w:left="567"/>
      </w:pPr>
      <w:r>
        <w:t>.</w:t>
      </w:r>
    </w:p>
    <w:p w14:paraId="4ED70A27" w14:textId="4D1FE932" w:rsidR="00D30E49" w:rsidRDefault="00D30E49" w:rsidP="005C40DE">
      <w:pPr>
        <w:pStyle w:val="Sous-titre"/>
        <w:spacing w:after="0"/>
      </w:pPr>
      <w:r>
        <w:t>LECTURE : Etablir un programme permettant de visualiser à distance la valeur analogique de l’entrée du potentiomètre.</w:t>
      </w:r>
    </w:p>
    <w:p w14:paraId="5C420193" w14:textId="10D8B002" w:rsidR="007E5A74" w:rsidRDefault="007E5A74" w:rsidP="007E5A74">
      <w:pPr>
        <w:rPr>
          <w:lang w:eastAsia="fr-FR"/>
        </w:rPr>
      </w:pPr>
    </w:p>
    <w:p w14:paraId="3148AF39" w14:textId="66382834" w:rsidR="00316216" w:rsidRPr="00324A9A" w:rsidRDefault="00D30E49" w:rsidP="00D30E49">
      <w:pPr>
        <w:pStyle w:val="Sous-titre"/>
        <w:numPr>
          <w:ilvl w:val="0"/>
          <w:numId w:val="0"/>
        </w:numPr>
        <w:spacing w:after="0"/>
        <w:ind w:left="567"/>
        <w:rPr>
          <w:b/>
          <w:bCs/>
        </w:rPr>
      </w:pPr>
      <w:r w:rsidRPr="00324A9A">
        <w:rPr>
          <w:b/>
          <w:bCs/>
          <w:highlight w:val="yellow"/>
        </w:rPr>
        <w:t>FAIRE VALIDER CHAQUE ETAPE PAR VOTRE PROFESSEUR</w:t>
      </w:r>
      <w:r w:rsidR="00324A9A" w:rsidRPr="00324A9A">
        <w:rPr>
          <w:b/>
          <w:bCs/>
          <w:highlight w:val="yellow"/>
        </w:rPr>
        <w:t xml:space="preserve"> ET COMPLETER VOTRE TUTORIEL</w:t>
      </w:r>
    </w:p>
    <w:p w14:paraId="3BCFA49C" w14:textId="2E80A15F" w:rsidR="00316216" w:rsidRDefault="00316216" w:rsidP="00316216">
      <w:pPr>
        <w:rPr>
          <w:lang w:eastAsia="fr-FR"/>
        </w:rPr>
      </w:pPr>
    </w:p>
    <w:p w14:paraId="10A685AA" w14:textId="5061D27C" w:rsidR="00316216" w:rsidRPr="00C43263" w:rsidRDefault="00316216" w:rsidP="00316216">
      <w:pPr>
        <w:pStyle w:val="Titre1"/>
        <w:rPr>
          <w:lang w:eastAsia="fr-FR"/>
        </w:rPr>
      </w:pPr>
      <w:r>
        <w:rPr>
          <w:lang w:eastAsia="fr-FR"/>
        </w:rPr>
        <w:t>Supervision : Dashboard</w:t>
      </w:r>
    </w:p>
    <w:p w14:paraId="1C229B45" w14:textId="77777777" w:rsidR="000F7B2F" w:rsidRDefault="00316216" w:rsidP="005C40DE">
      <w:pPr>
        <w:pStyle w:val="Sous-titre"/>
        <w:spacing w:after="0"/>
      </w:pPr>
      <w:r>
        <w:t>Après avoir valider les échanges de données, vous devez réaliser une interf</w:t>
      </w:r>
      <w:r w:rsidR="001C1BBC">
        <w:t>a</w:t>
      </w:r>
      <w:r>
        <w:t>ce</w:t>
      </w:r>
      <w:r w:rsidR="001C1BBC">
        <w:t xml:space="preserve"> graphique</w:t>
      </w:r>
      <w:r>
        <w:t xml:space="preserve"> simple, accessible</w:t>
      </w:r>
      <w:r w:rsidR="001C1BBC">
        <w:t>,</w:t>
      </w:r>
      <w:r>
        <w:t xml:space="preserve"> afin de </w:t>
      </w:r>
      <w:r w:rsidR="001C1BBC">
        <w:t xml:space="preserve">visualiser et/ou piloter </w:t>
      </w:r>
      <w:r w:rsidR="007E5A74">
        <w:t>votre programmation</w:t>
      </w:r>
      <w:r w:rsidR="000F7B2F">
        <w:t>.</w:t>
      </w:r>
    </w:p>
    <w:p w14:paraId="2026EEA3" w14:textId="34723331" w:rsidR="001C1BBC" w:rsidRDefault="00000000" w:rsidP="000F7B2F">
      <w:pPr>
        <w:pStyle w:val="Sous-titre"/>
        <w:numPr>
          <w:ilvl w:val="0"/>
          <w:numId w:val="0"/>
        </w:numPr>
        <w:spacing w:after="0"/>
        <w:ind w:left="567"/>
      </w:pPr>
      <w:hyperlink r:id="rId20" w:history="1">
        <w:r w:rsidR="000F7B2F" w:rsidRPr="00BB6388">
          <w:rPr>
            <w:rStyle w:val="Lienhypertexte"/>
          </w:rPr>
          <w:t>https://flows.nodered.org/node/node-red-dashboard</w:t>
        </w:r>
      </w:hyperlink>
    </w:p>
    <w:p w14:paraId="088D4BC4" w14:textId="77777777" w:rsidR="000F7B2F" w:rsidRPr="000F7B2F" w:rsidRDefault="000F7B2F" w:rsidP="000F7B2F">
      <w:pPr>
        <w:rPr>
          <w:lang w:eastAsia="fr-FR"/>
        </w:rPr>
      </w:pPr>
    </w:p>
    <w:p w14:paraId="3A615E61" w14:textId="60B5A89D" w:rsidR="001C1BBC" w:rsidRDefault="001C1BBC" w:rsidP="00C43263">
      <w:pPr>
        <w:pStyle w:val="Sous-titre"/>
      </w:pPr>
      <w:r>
        <w:t>Faire valider par le professeur</w:t>
      </w:r>
    </w:p>
    <w:p w14:paraId="3DA9D27C" w14:textId="53D67F01" w:rsidR="00D30E49" w:rsidRPr="00C43263" w:rsidRDefault="00D30E49" w:rsidP="00D30E49">
      <w:pPr>
        <w:pStyle w:val="Titre1"/>
        <w:rPr>
          <w:lang w:eastAsia="fr-FR"/>
        </w:rPr>
      </w:pPr>
      <w:r>
        <w:rPr>
          <w:lang w:eastAsia="fr-FR"/>
        </w:rPr>
        <w:t>Supervision </w:t>
      </w:r>
      <w:proofErr w:type="spellStart"/>
      <w:r w:rsidR="00CC5FEE">
        <w:rPr>
          <w:lang w:eastAsia="fr-FR"/>
        </w:rPr>
        <w:t>bi-directionnelle</w:t>
      </w:r>
      <w:proofErr w:type="spellEnd"/>
    </w:p>
    <w:p w14:paraId="2F58E6E7" w14:textId="2B8AE8D7" w:rsidR="00D30E49" w:rsidRDefault="00324A9A" w:rsidP="00D30E49">
      <w:pPr>
        <w:pStyle w:val="Sous-titre"/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67F8C6" wp14:editId="2F04D3B8">
            <wp:simplePos x="0" y="0"/>
            <wp:positionH relativeFrom="column">
              <wp:posOffset>3026354</wp:posOffset>
            </wp:positionH>
            <wp:positionV relativeFrom="paragraph">
              <wp:posOffset>251653</wp:posOffset>
            </wp:positionV>
            <wp:extent cx="457165" cy="457165"/>
            <wp:effectExtent l="0" t="0" r="63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65" cy="45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E49">
        <w:t>Proposer une solution permettant de faire varier une valeur analogique à distance et qui agit dans le programme automate</w:t>
      </w:r>
    </w:p>
    <w:p w14:paraId="59737705" w14:textId="3A0D4E8A" w:rsidR="00D30E49" w:rsidRPr="00D30E49" w:rsidRDefault="00D30E49" w:rsidP="00D30E49">
      <w:pPr>
        <w:rPr>
          <w:lang w:eastAsia="fr-FR"/>
        </w:rPr>
      </w:pPr>
    </w:p>
    <w:sectPr w:rsidR="00D30E49" w:rsidRPr="00D30E49" w:rsidSect="005C2128">
      <w:headerReference w:type="default" r:id="rId22"/>
      <w:footerReference w:type="default" r:id="rId23"/>
      <w:headerReference w:type="first" r:id="rId24"/>
      <w:footerReference w:type="first" r:id="rId25"/>
      <w:pgSz w:w="11901" w:h="16817"/>
      <w:pgMar w:top="1418" w:right="851" w:bottom="1134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1900" w14:textId="77777777" w:rsidR="00EA1570" w:rsidRDefault="00EA1570" w:rsidP="002D3722">
      <w:r>
        <w:separator/>
      </w:r>
    </w:p>
  </w:endnote>
  <w:endnote w:type="continuationSeparator" w:id="0">
    <w:p w14:paraId="0E6ECD60" w14:textId="77777777" w:rsidR="00EA1570" w:rsidRDefault="00EA1570" w:rsidP="002D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48C6" w14:textId="39C289E2" w:rsidR="00973B65" w:rsidRPr="005A0420" w:rsidRDefault="00973B65" w:rsidP="005C2128">
    <w:pPr>
      <w:pStyle w:val="Pieddepage"/>
      <w:pBdr>
        <w:top w:val="single" w:sz="12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sz w:val="20"/>
        <w:szCs w:val="20"/>
      </w:rPr>
    </w:pPr>
    <w:r w:rsidRPr="005A0420">
      <w:rPr>
        <w:sz w:val="20"/>
        <w:szCs w:val="20"/>
      </w:rPr>
      <w:t>Lycée Jules Ferry – Versailles</w:t>
    </w:r>
    <w:r w:rsidRPr="005A0420">
      <w:rPr>
        <w:sz w:val="20"/>
        <w:szCs w:val="20"/>
      </w:rPr>
      <w:ptab w:relativeTo="margin" w:alignment="right" w:leader="none"/>
    </w:r>
    <w:r w:rsidRPr="005A0420">
      <w:rPr>
        <w:sz w:val="20"/>
        <w:szCs w:val="20"/>
      </w:rPr>
      <w:fldChar w:fldCharType="begin"/>
    </w:r>
    <w:r w:rsidRPr="005A0420">
      <w:rPr>
        <w:sz w:val="20"/>
        <w:szCs w:val="20"/>
      </w:rPr>
      <w:instrText xml:space="preserve"> PAGE   \* MERGEFORMAT </w:instrText>
    </w:r>
    <w:r w:rsidRPr="005A0420">
      <w:rPr>
        <w:sz w:val="20"/>
        <w:szCs w:val="20"/>
      </w:rPr>
      <w:fldChar w:fldCharType="separate"/>
    </w:r>
    <w:r w:rsidR="00114C3F">
      <w:rPr>
        <w:noProof/>
        <w:sz w:val="20"/>
        <w:szCs w:val="20"/>
      </w:rPr>
      <w:t>2</w:t>
    </w:r>
    <w:r w:rsidRPr="005A0420">
      <w:rPr>
        <w:sz w:val="20"/>
        <w:szCs w:val="20"/>
      </w:rPr>
      <w:fldChar w:fldCharType="end"/>
    </w:r>
    <w:r w:rsidRPr="005A0420">
      <w:rPr>
        <w:sz w:val="20"/>
        <w:szCs w:val="20"/>
      </w:rPr>
      <w:t>/</w:t>
    </w:r>
    <w:r w:rsidRPr="005A0420">
      <w:rPr>
        <w:sz w:val="20"/>
        <w:szCs w:val="20"/>
      </w:rPr>
      <w:fldChar w:fldCharType="begin"/>
    </w:r>
    <w:r w:rsidRPr="005A0420">
      <w:rPr>
        <w:sz w:val="20"/>
        <w:szCs w:val="20"/>
      </w:rPr>
      <w:instrText xml:space="preserve"> NUMPAGES   \* MERGEFORMAT </w:instrText>
    </w:r>
    <w:r w:rsidRPr="005A0420">
      <w:rPr>
        <w:sz w:val="20"/>
        <w:szCs w:val="20"/>
      </w:rPr>
      <w:fldChar w:fldCharType="separate"/>
    </w:r>
    <w:r w:rsidR="00114C3F">
      <w:rPr>
        <w:noProof/>
        <w:sz w:val="20"/>
        <w:szCs w:val="20"/>
      </w:rPr>
      <w:t>2</w:t>
    </w:r>
    <w:r w:rsidRPr="005A0420">
      <w:rPr>
        <w:noProof/>
        <w:sz w:val="20"/>
        <w:szCs w:val="20"/>
      </w:rPr>
      <w:fldChar w:fldCharType="end"/>
    </w:r>
    <w:r w:rsidRPr="005A0420">
      <w:rPr>
        <w:sz w:val="20"/>
        <w:szCs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BECB" w14:textId="10AA4798" w:rsidR="00973B65" w:rsidRPr="005A0420" w:rsidRDefault="00973B65" w:rsidP="005C2128">
    <w:pPr>
      <w:pStyle w:val="Pieddepage"/>
      <w:pBdr>
        <w:top w:val="single" w:sz="12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sz w:val="20"/>
        <w:szCs w:val="20"/>
      </w:rPr>
    </w:pPr>
    <w:r w:rsidRPr="005A0420">
      <w:rPr>
        <w:sz w:val="20"/>
        <w:szCs w:val="20"/>
      </w:rPr>
      <w:t>Lycée Jules Ferry – Versailles</w:t>
    </w:r>
    <w:r w:rsidRPr="005A0420">
      <w:rPr>
        <w:sz w:val="20"/>
        <w:szCs w:val="20"/>
      </w:rPr>
      <w:ptab w:relativeTo="margin" w:alignment="right" w:leader="none"/>
    </w:r>
    <w:r w:rsidRPr="005A0420">
      <w:rPr>
        <w:sz w:val="20"/>
        <w:szCs w:val="20"/>
      </w:rPr>
      <w:fldChar w:fldCharType="begin"/>
    </w:r>
    <w:r w:rsidRPr="005A0420">
      <w:rPr>
        <w:sz w:val="20"/>
        <w:szCs w:val="20"/>
      </w:rPr>
      <w:instrText xml:space="preserve"> PAGE   \* MERGEFORMAT </w:instrText>
    </w:r>
    <w:r w:rsidRPr="005A0420">
      <w:rPr>
        <w:sz w:val="20"/>
        <w:szCs w:val="20"/>
      </w:rPr>
      <w:fldChar w:fldCharType="separate"/>
    </w:r>
    <w:r w:rsidR="00D84F5C">
      <w:rPr>
        <w:noProof/>
        <w:sz w:val="20"/>
        <w:szCs w:val="20"/>
      </w:rPr>
      <w:t>1</w:t>
    </w:r>
    <w:r w:rsidRPr="005A0420">
      <w:rPr>
        <w:sz w:val="20"/>
        <w:szCs w:val="20"/>
      </w:rPr>
      <w:fldChar w:fldCharType="end"/>
    </w:r>
    <w:r w:rsidRPr="005A0420">
      <w:rPr>
        <w:sz w:val="20"/>
        <w:szCs w:val="20"/>
      </w:rPr>
      <w:t>/</w:t>
    </w:r>
    <w:r w:rsidRPr="005A0420">
      <w:rPr>
        <w:sz w:val="20"/>
        <w:szCs w:val="20"/>
      </w:rPr>
      <w:fldChar w:fldCharType="begin"/>
    </w:r>
    <w:r w:rsidRPr="005A0420">
      <w:rPr>
        <w:sz w:val="20"/>
        <w:szCs w:val="20"/>
      </w:rPr>
      <w:instrText xml:space="preserve"> NUMPAGES   \* MERGEFORMAT </w:instrText>
    </w:r>
    <w:r w:rsidRPr="005A0420">
      <w:rPr>
        <w:sz w:val="20"/>
        <w:szCs w:val="20"/>
      </w:rPr>
      <w:fldChar w:fldCharType="separate"/>
    </w:r>
    <w:r w:rsidR="00D84F5C">
      <w:rPr>
        <w:noProof/>
        <w:sz w:val="20"/>
        <w:szCs w:val="20"/>
      </w:rPr>
      <w:t>1</w:t>
    </w:r>
    <w:r w:rsidRPr="005A0420">
      <w:rPr>
        <w:noProof/>
        <w:sz w:val="20"/>
        <w:szCs w:val="20"/>
      </w:rPr>
      <w:fldChar w:fldCharType="end"/>
    </w:r>
    <w:r w:rsidRPr="005A0420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E56E" w14:textId="77777777" w:rsidR="00EA1570" w:rsidRDefault="00EA1570" w:rsidP="002D3722">
      <w:r>
        <w:separator/>
      </w:r>
    </w:p>
  </w:footnote>
  <w:footnote w:type="continuationSeparator" w:id="0">
    <w:p w14:paraId="4F7AD498" w14:textId="77777777" w:rsidR="00EA1570" w:rsidRDefault="00EA1570" w:rsidP="002D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1D7E" w14:textId="07187FC8" w:rsidR="00973B65" w:rsidRPr="002A490B" w:rsidRDefault="00FA23F2" w:rsidP="00FA23F2">
    <w:pPr>
      <w:pStyle w:val="En-tte"/>
      <w:pBdr>
        <w:bottom w:val="single" w:sz="12" w:space="0" w:color="auto"/>
      </w:pBdr>
      <w:tabs>
        <w:tab w:val="clear" w:pos="4536"/>
        <w:tab w:val="clear" w:pos="9072"/>
        <w:tab w:val="center" w:pos="5103"/>
        <w:tab w:val="right" w:pos="10204"/>
      </w:tabs>
      <w:ind w:right="-2"/>
    </w:pPr>
    <w:r>
      <w:t>2I2D-EE</w:t>
    </w:r>
    <w:r w:rsidR="00973B65" w:rsidRPr="00EA1E6E">
      <w:rPr>
        <w:b/>
      </w:rPr>
      <w:tab/>
    </w:r>
    <w:r w:rsidR="006B13E5">
      <w:rPr>
        <w:b/>
      </w:rPr>
      <w:t>AUTOMATE &amp; SUPERVISION</w:t>
    </w:r>
    <w:r w:rsidR="00973B65">
      <w:rPr>
        <w:b/>
      </w:rPr>
      <w:ptab w:relativeTo="margin" w:alignment="right" w:leader="none"/>
    </w:r>
    <w:r w:rsidR="00701AF2">
      <w:t>T</w:t>
    </w:r>
    <w:r w:rsidR="00225627">
      <w:t>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417"/>
      <w:gridCol w:w="5072"/>
      <w:gridCol w:w="2253"/>
      <w:gridCol w:w="1415"/>
    </w:tblGrid>
    <w:tr w:rsidR="0063456C" w:rsidRPr="001F6B67" w14:paraId="11F38169" w14:textId="77777777" w:rsidTr="00FD7520">
      <w:trPr>
        <w:trHeight w:val="284"/>
        <w:jc w:val="center"/>
      </w:trPr>
      <w:tc>
        <w:tcPr>
          <w:tcW w:w="1417" w:type="dxa"/>
          <w:vMerge w:val="restart"/>
          <w:tcMar>
            <w:left w:w="0" w:type="dxa"/>
            <w:right w:w="0" w:type="dxa"/>
          </w:tcMar>
          <w:vAlign w:val="center"/>
        </w:tcPr>
        <w:p w14:paraId="0D4F86A5" w14:textId="77777777" w:rsidR="0063456C" w:rsidRPr="001F6B67" w:rsidRDefault="0063456C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  <w:r w:rsidRPr="001F6B67">
            <w:rPr>
              <w:noProof/>
              <w:szCs w:val="24"/>
              <w:lang w:eastAsia="fr-FR"/>
            </w:rPr>
            <w:drawing>
              <wp:inline distT="0" distB="0" distL="0" distR="0" wp14:anchorId="7267720B" wp14:editId="058EF2FB">
                <wp:extent cx="864000" cy="732262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J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732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5" w:type="dxa"/>
          <w:gridSpan w:val="2"/>
          <w:tcMar>
            <w:left w:w="0" w:type="dxa"/>
            <w:right w:w="0" w:type="dxa"/>
          </w:tcMar>
          <w:vAlign w:val="center"/>
        </w:tcPr>
        <w:p w14:paraId="3EED2349" w14:textId="77777777" w:rsidR="0063456C" w:rsidRPr="001F6B67" w:rsidRDefault="0063456C" w:rsidP="0063456C">
          <w:pPr>
            <w:pStyle w:val="En-tte"/>
            <w:jc w:val="center"/>
            <w:rPr>
              <w:szCs w:val="24"/>
            </w:rPr>
          </w:pPr>
          <w:r w:rsidRPr="00B263AF">
            <w:rPr>
              <w:b/>
              <w:bCs/>
              <w:sz w:val="20"/>
              <w:szCs w:val="24"/>
            </w:rPr>
            <w:t>S</w:t>
          </w:r>
          <w:r w:rsidRPr="00B263AF">
            <w:rPr>
              <w:sz w:val="20"/>
              <w:szCs w:val="24"/>
            </w:rPr>
            <w:t xml:space="preserve">ciences et </w:t>
          </w:r>
          <w:r w:rsidRPr="00B263AF">
            <w:rPr>
              <w:b/>
              <w:bCs/>
              <w:sz w:val="20"/>
              <w:szCs w:val="24"/>
            </w:rPr>
            <w:t>T</w:t>
          </w:r>
          <w:r w:rsidRPr="00B263AF">
            <w:rPr>
              <w:sz w:val="20"/>
              <w:szCs w:val="24"/>
            </w:rPr>
            <w:t>echnologies de l’</w:t>
          </w:r>
          <w:r w:rsidRPr="00B263AF">
            <w:rPr>
              <w:b/>
              <w:bCs/>
              <w:sz w:val="20"/>
              <w:szCs w:val="24"/>
            </w:rPr>
            <w:t>I</w:t>
          </w:r>
          <w:r w:rsidRPr="00B263AF">
            <w:rPr>
              <w:sz w:val="20"/>
              <w:szCs w:val="24"/>
            </w:rPr>
            <w:t xml:space="preserve">ndustrie et du </w:t>
          </w:r>
          <w:r w:rsidRPr="00B263AF">
            <w:rPr>
              <w:b/>
              <w:bCs/>
              <w:sz w:val="20"/>
              <w:szCs w:val="24"/>
            </w:rPr>
            <w:t>D</w:t>
          </w:r>
          <w:r w:rsidRPr="00B263AF">
            <w:rPr>
              <w:sz w:val="20"/>
              <w:szCs w:val="24"/>
            </w:rPr>
            <w:t xml:space="preserve">éveloppement </w:t>
          </w:r>
          <w:r w:rsidRPr="00B263AF">
            <w:rPr>
              <w:b/>
              <w:bCs/>
              <w:sz w:val="20"/>
              <w:szCs w:val="24"/>
            </w:rPr>
            <w:t>D</w:t>
          </w:r>
          <w:r w:rsidRPr="00B263AF">
            <w:rPr>
              <w:sz w:val="20"/>
              <w:szCs w:val="24"/>
            </w:rPr>
            <w:t>urable</w:t>
          </w:r>
        </w:p>
      </w:tc>
      <w:tc>
        <w:tcPr>
          <w:tcW w:w="1415" w:type="dxa"/>
          <w:vMerge w:val="restart"/>
          <w:tcMar>
            <w:left w:w="0" w:type="dxa"/>
            <w:right w:w="0" w:type="dxa"/>
          </w:tcMar>
          <w:vAlign w:val="center"/>
        </w:tcPr>
        <w:p w14:paraId="2A6F7BF7" w14:textId="5E5E66AE" w:rsidR="0063456C" w:rsidRPr="00F22820" w:rsidRDefault="00852AB6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69609CF" wp14:editId="1FE0F45E">
                <wp:extent cx="864000" cy="450043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45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3456C" w:rsidRPr="001F6B67" w14:paraId="755B75E9" w14:textId="77777777" w:rsidTr="00FD7520">
      <w:trPr>
        <w:trHeight w:val="510"/>
        <w:jc w:val="center"/>
      </w:trPr>
      <w:tc>
        <w:tcPr>
          <w:tcW w:w="1417" w:type="dxa"/>
          <w:vMerge/>
          <w:tcMar>
            <w:left w:w="0" w:type="dxa"/>
            <w:right w:w="0" w:type="dxa"/>
          </w:tcMar>
          <w:vAlign w:val="center"/>
        </w:tcPr>
        <w:p w14:paraId="45B841FB" w14:textId="77777777" w:rsidR="0063456C" w:rsidRPr="001F6B67" w:rsidRDefault="0063456C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</w:p>
      </w:tc>
      <w:tc>
        <w:tcPr>
          <w:tcW w:w="7325" w:type="dxa"/>
          <w:gridSpan w:val="2"/>
          <w:tcMar>
            <w:left w:w="0" w:type="dxa"/>
            <w:right w:w="0" w:type="dxa"/>
          </w:tcMar>
          <w:vAlign w:val="center"/>
        </w:tcPr>
        <w:p w14:paraId="48C813CC" w14:textId="532628D5" w:rsidR="0063456C" w:rsidRPr="00B263AF" w:rsidRDefault="002816A6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CONTROLEUR LOGIQUE ET SUPERVISON</w:t>
          </w:r>
        </w:p>
      </w:tc>
      <w:tc>
        <w:tcPr>
          <w:tcW w:w="1415" w:type="dxa"/>
          <w:vMerge/>
          <w:tcMar>
            <w:left w:w="0" w:type="dxa"/>
            <w:right w:w="0" w:type="dxa"/>
          </w:tcMar>
          <w:vAlign w:val="center"/>
        </w:tcPr>
        <w:p w14:paraId="3EAC5C3D" w14:textId="77777777" w:rsidR="0063456C" w:rsidRPr="001F6B67" w:rsidRDefault="0063456C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</w:p>
      </w:tc>
    </w:tr>
    <w:tr w:rsidR="00852AB6" w:rsidRPr="007F7518" w14:paraId="2BA4F568" w14:textId="77777777" w:rsidTr="00FD7520">
      <w:trPr>
        <w:trHeight w:val="397"/>
        <w:jc w:val="center"/>
      </w:trPr>
      <w:tc>
        <w:tcPr>
          <w:tcW w:w="1417" w:type="dxa"/>
          <w:vMerge/>
          <w:tcMar>
            <w:left w:w="0" w:type="dxa"/>
            <w:right w:w="0" w:type="dxa"/>
          </w:tcMar>
          <w:vAlign w:val="center"/>
        </w:tcPr>
        <w:p w14:paraId="50C75F1C" w14:textId="77777777" w:rsidR="0063456C" w:rsidRPr="001F6B67" w:rsidRDefault="0063456C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</w:p>
      </w:tc>
      <w:tc>
        <w:tcPr>
          <w:tcW w:w="5072" w:type="dxa"/>
          <w:tcMar>
            <w:left w:w="0" w:type="dxa"/>
            <w:right w:w="0" w:type="dxa"/>
          </w:tcMar>
          <w:vAlign w:val="center"/>
        </w:tcPr>
        <w:p w14:paraId="0B988B91" w14:textId="77777777" w:rsidR="0063456C" w:rsidRPr="001A6508" w:rsidRDefault="0063456C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  <w:r w:rsidRPr="0067489F">
            <w:rPr>
              <w:b/>
              <w:szCs w:val="24"/>
            </w:rPr>
            <w:t>E</w:t>
          </w:r>
          <w:r w:rsidRPr="0067489F">
            <w:rPr>
              <w:szCs w:val="24"/>
            </w:rPr>
            <w:t xml:space="preserve">nergies et </w:t>
          </w:r>
          <w:r w:rsidRPr="0067489F">
            <w:rPr>
              <w:b/>
              <w:szCs w:val="24"/>
            </w:rPr>
            <w:t>E</w:t>
          </w:r>
          <w:r w:rsidRPr="0067489F">
            <w:rPr>
              <w:szCs w:val="24"/>
            </w:rPr>
            <w:t>nvironnement</w:t>
          </w:r>
        </w:p>
      </w:tc>
      <w:tc>
        <w:tcPr>
          <w:tcW w:w="2253" w:type="dxa"/>
          <w:vAlign w:val="center"/>
        </w:tcPr>
        <w:p w14:paraId="762EFDB5" w14:textId="7AD59589" w:rsidR="0063456C" w:rsidRPr="007F7518" w:rsidRDefault="00225627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  <w:r>
            <w:rPr>
              <w:szCs w:val="24"/>
            </w:rPr>
            <w:t>TP</w:t>
          </w:r>
        </w:p>
      </w:tc>
      <w:tc>
        <w:tcPr>
          <w:tcW w:w="1415" w:type="dxa"/>
          <w:vMerge/>
          <w:tcMar>
            <w:left w:w="0" w:type="dxa"/>
            <w:right w:w="0" w:type="dxa"/>
          </w:tcMar>
          <w:vAlign w:val="center"/>
        </w:tcPr>
        <w:p w14:paraId="03C80643" w14:textId="77777777" w:rsidR="0063456C" w:rsidRPr="007F7518" w:rsidRDefault="0063456C" w:rsidP="0063456C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sz w:val="28"/>
              <w:szCs w:val="24"/>
            </w:rPr>
          </w:pPr>
        </w:p>
      </w:tc>
    </w:tr>
  </w:tbl>
  <w:p w14:paraId="51502ACB" w14:textId="77777777" w:rsidR="00973B65" w:rsidRDefault="00973B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BF7"/>
    <w:multiLevelType w:val="hybridMultilevel"/>
    <w:tmpl w:val="6B228748"/>
    <w:lvl w:ilvl="0" w:tplc="6994E590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F76D3"/>
    <w:multiLevelType w:val="hybridMultilevel"/>
    <w:tmpl w:val="C2BC39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00A7"/>
    <w:multiLevelType w:val="hybridMultilevel"/>
    <w:tmpl w:val="66ECE0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4258"/>
    <w:multiLevelType w:val="hybridMultilevel"/>
    <w:tmpl w:val="FA9AADE0"/>
    <w:lvl w:ilvl="0" w:tplc="BFFCC5E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CA684D"/>
    <w:multiLevelType w:val="hybridMultilevel"/>
    <w:tmpl w:val="2284A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3138"/>
    <w:multiLevelType w:val="hybridMultilevel"/>
    <w:tmpl w:val="6D48022C"/>
    <w:lvl w:ilvl="0" w:tplc="A9547C54">
      <w:start w:val="1"/>
      <w:numFmt w:val="decimal"/>
      <w:lvlText w:val="Q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D6D05"/>
    <w:multiLevelType w:val="multilevel"/>
    <w:tmpl w:val="744881DC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11C77DA"/>
    <w:multiLevelType w:val="hybridMultilevel"/>
    <w:tmpl w:val="BE38E3B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3C61A1"/>
    <w:multiLevelType w:val="multilevel"/>
    <w:tmpl w:val="744881DC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AA4C2B"/>
    <w:multiLevelType w:val="hybridMultilevel"/>
    <w:tmpl w:val="97623AB2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D01B3"/>
    <w:multiLevelType w:val="hybridMultilevel"/>
    <w:tmpl w:val="974CDD62"/>
    <w:lvl w:ilvl="0" w:tplc="403CC9D6">
      <w:start w:val="1"/>
      <w:numFmt w:val="decimal"/>
      <w:pStyle w:val="Sous-titre"/>
      <w:lvlText w:val="Q%1."/>
      <w:lvlJc w:val="left"/>
      <w:pPr>
        <w:ind w:left="567" w:hanging="567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2434" w:hanging="360"/>
      </w:pPr>
    </w:lvl>
    <w:lvl w:ilvl="2" w:tplc="040C001B" w:tentative="1">
      <w:start w:val="1"/>
      <w:numFmt w:val="lowerRoman"/>
      <w:lvlText w:val="%3."/>
      <w:lvlJc w:val="right"/>
      <w:pPr>
        <w:ind w:left="3154" w:hanging="180"/>
      </w:pPr>
    </w:lvl>
    <w:lvl w:ilvl="3" w:tplc="040C000F" w:tentative="1">
      <w:start w:val="1"/>
      <w:numFmt w:val="decimal"/>
      <w:lvlText w:val="%4."/>
      <w:lvlJc w:val="left"/>
      <w:pPr>
        <w:ind w:left="3874" w:hanging="360"/>
      </w:pPr>
    </w:lvl>
    <w:lvl w:ilvl="4" w:tplc="040C0019" w:tentative="1">
      <w:start w:val="1"/>
      <w:numFmt w:val="lowerLetter"/>
      <w:lvlText w:val="%5."/>
      <w:lvlJc w:val="left"/>
      <w:pPr>
        <w:ind w:left="4594" w:hanging="360"/>
      </w:pPr>
    </w:lvl>
    <w:lvl w:ilvl="5" w:tplc="040C001B" w:tentative="1">
      <w:start w:val="1"/>
      <w:numFmt w:val="lowerRoman"/>
      <w:lvlText w:val="%6."/>
      <w:lvlJc w:val="right"/>
      <w:pPr>
        <w:ind w:left="5314" w:hanging="180"/>
      </w:pPr>
    </w:lvl>
    <w:lvl w:ilvl="6" w:tplc="040C000F" w:tentative="1">
      <w:start w:val="1"/>
      <w:numFmt w:val="decimal"/>
      <w:lvlText w:val="%7."/>
      <w:lvlJc w:val="left"/>
      <w:pPr>
        <w:ind w:left="6034" w:hanging="360"/>
      </w:pPr>
    </w:lvl>
    <w:lvl w:ilvl="7" w:tplc="040C0019" w:tentative="1">
      <w:start w:val="1"/>
      <w:numFmt w:val="lowerLetter"/>
      <w:lvlText w:val="%8."/>
      <w:lvlJc w:val="left"/>
      <w:pPr>
        <w:ind w:left="6754" w:hanging="360"/>
      </w:pPr>
    </w:lvl>
    <w:lvl w:ilvl="8" w:tplc="040C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1" w15:restartNumberingAfterBreak="0">
    <w:nsid w:val="37712868"/>
    <w:multiLevelType w:val="hybridMultilevel"/>
    <w:tmpl w:val="B29805CC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BF8578C"/>
    <w:multiLevelType w:val="hybridMultilevel"/>
    <w:tmpl w:val="EF36A1A8"/>
    <w:lvl w:ilvl="0" w:tplc="D276B5E6">
      <w:start w:val="1"/>
      <w:numFmt w:val="decimal"/>
      <w:lvlText w:val="Q%1."/>
      <w:lvlJc w:val="left"/>
      <w:pPr>
        <w:ind w:left="567" w:hanging="567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C4E36"/>
    <w:multiLevelType w:val="multilevel"/>
    <w:tmpl w:val="83D04826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130D4A"/>
    <w:multiLevelType w:val="hybridMultilevel"/>
    <w:tmpl w:val="1BD05C5A"/>
    <w:lvl w:ilvl="0" w:tplc="040C0005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2434" w:hanging="360"/>
      </w:pPr>
    </w:lvl>
    <w:lvl w:ilvl="2" w:tplc="040C001B" w:tentative="1">
      <w:start w:val="1"/>
      <w:numFmt w:val="lowerRoman"/>
      <w:lvlText w:val="%3."/>
      <w:lvlJc w:val="right"/>
      <w:pPr>
        <w:ind w:left="3154" w:hanging="180"/>
      </w:pPr>
    </w:lvl>
    <w:lvl w:ilvl="3" w:tplc="040C000F" w:tentative="1">
      <w:start w:val="1"/>
      <w:numFmt w:val="decimal"/>
      <w:lvlText w:val="%4."/>
      <w:lvlJc w:val="left"/>
      <w:pPr>
        <w:ind w:left="3874" w:hanging="360"/>
      </w:pPr>
    </w:lvl>
    <w:lvl w:ilvl="4" w:tplc="040C0019" w:tentative="1">
      <w:start w:val="1"/>
      <w:numFmt w:val="lowerLetter"/>
      <w:lvlText w:val="%5."/>
      <w:lvlJc w:val="left"/>
      <w:pPr>
        <w:ind w:left="4594" w:hanging="360"/>
      </w:pPr>
    </w:lvl>
    <w:lvl w:ilvl="5" w:tplc="040C001B" w:tentative="1">
      <w:start w:val="1"/>
      <w:numFmt w:val="lowerRoman"/>
      <w:lvlText w:val="%6."/>
      <w:lvlJc w:val="right"/>
      <w:pPr>
        <w:ind w:left="5314" w:hanging="180"/>
      </w:pPr>
    </w:lvl>
    <w:lvl w:ilvl="6" w:tplc="040C000F" w:tentative="1">
      <w:start w:val="1"/>
      <w:numFmt w:val="decimal"/>
      <w:lvlText w:val="%7."/>
      <w:lvlJc w:val="left"/>
      <w:pPr>
        <w:ind w:left="6034" w:hanging="360"/>
      </w:pPr>
    </w:lvl>
    <w:lvl w:ilvl="7" w:tplc="040C0019" w:tentative="1">
      <w:start w:val="1"/>
      <w:numFmt w:val="lowerLetter"/>
      <w:lvlText w:val="%8."/>
      <w:lvlJc w:val="left"/>
      <w:pPr>
        <w:ind w:left="6754" w:hanging="360"/>
      </w:pPr>
    </w:lvl>
    <w:lvl w:ilvl="8" w:tplc="040C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5" w15:restartNumberingAfterBreak="0">
    <w:nsid w:val="41CE3B91"/>
    <w:multiLevelType w:val="hybridMultilevel"/>
    <w:tmpl w:val="D66A2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01D1"/>
    <w:multiLevelType w:val="multilevel"/>
    <w:tmpl w:val="8AE87844"/>
    <w:lvl w:ilvl="0">
      <w:start w:val="1"/>
      <w:numFmt w:val="decimal"/>
      <w:pStyle w:val="Titre1"/>
      <w:lvlText w:val="%1."/>
      <w:lvlJc w:val="left"/>
      <w:pPr>
        <w:ind w:left="425" w:hanging="425"/>
      </w:pPr>
      <w:rPr>
        <w:rFonts w:hint="default"/>
        <w:sz w:val="32"/>
      </w:rPr>
    </w:lvl>
    <w:lvl w:ilvl="1">
      <w:start w:val="1"/>
      <w:numFmt w:val="decimal"/>
      <w:pStyle w:val="Titre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51FD6"/>
    <w:multiLevelType w:val="hybridMultilevel"/>
    <w:tmpl w:val="F77296F4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81E5A97"/>
    <w:multiLevelType w:val="hybridMultilevel"/>
    <w:tmpl w:val="2610B5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46654"/>
    <w:multiLevelType w:val="hybridMultilevel"/>
    <w:tmpl w:val="308027F6"/>
    <w:lvl w:ilvl="0" w:tplc="8F7631CA">
      <w:start w:val="1"/>
      <w:numFmt w:val="decimal"/>
      <w:lvlText w:val="Q%1."/>
      <w:lvlJc w:val="left"/>
      <w:pPr>
        <w:ind w:left="567" w:hanging="567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75F1"/>
    <w:multiLevelType w:val="hybridMultilevel"/>
    <w:tmpl w:val="DF8A45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C1ECC"/>
    <w:multiLevelType w:val="hybridMultilevel"/>
    <w:tmpl w:val="ECF067A0"/>
    <w:lvl w:ilvl="0" w:tplc="9AB0D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F727D"/>
    <w:multiLevelType w:val="hybridMultilevel"/>
    <w:tmpl w:val="066EF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C6"/>
    <w:multiLevelType w:val="hybridMultilevel"/>
    <w:tmpl w:val="EDE4EEA8"/>
    <w:lvl w:ilvl="0" w:tplc="AC4202D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230A3"/>
    <w:multiLevelType w:val="hybridMultilevel"/>
    <w:tmpl w:val="33220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579CC"/>
    <w:multiLevelType w:val="hybridMultilevel"/>
    <w:tmpl w:val="D1B006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B00D2"/>
    <w:multiLevelType w:val="hybridMultilevel"/>
    <w:tmpl w:val="628AE4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309F4"/>
    <w:multiLevelType w:val="hybridMultilevel"/>
    <w:tmpl w:val="3CE818C8"/>
    <w:lvl w:ilvl="0" w:tplc="269464D0">
      <w:start w:val="1"/>
      <w:numFmt w:val="decimal"/>
      <w:lvlText w:val="Q%1."/>
      <w:lvlJc w:val="left"/>
      <w:pPr>
        <w:ind w:left="567" w:hanging="567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96756">
    <w:abstractNumId w:val="21"/>
  </w:num>
  <w:num w:numId="2" w16cid:durableId="2046444381">
    <w:abstractNumId w:val="16"/>
  </w:num>
  <w:num w:numId="3" w16cid:durableId="490803053">
    <w:abstractNumId w:val="8"/>
  </w:num>
  <w:num w:numId="4" w16cid:durableId="1116019523">
    <w:abstractNumId w:val="10"/>
  </w:num>
  <w:num w:numId="5" w16cid:durableId="1567689915">
    <w:abstractNumId w:val="13"/>
  </w:num>
  <w:num w:numId="6" w16cid:durableId="1719434694">
    <w:abstractNumId w:val="6"/>
  </w:num>
  <w:num w:numId="7" w16cid:durableId="139153334">
    <w:abstractNumId w:val="27"/>
  </w:num>
  <w:num w:numId="8" w16cid:durableId="2053191879">
    <w:abstractNumId w:val="12"/>
  </w:num>
  <w:num w:numId="9" w16cid:durableId="358436842">
    <w:abstractNumId w:val="25"/>
  </w:num>
  <w:num w:numId="10" w16cid:durableId="1941595389">
    <w:abstractNumId w:val="15"/>
  </w:num>
  <w:num w:numId="11" w16cid:durableId="785152277">
    <w:abstractNumId w:val="7"/>
  </w:num>
  <w:num w:numId="12" w16cid:durableId="1615092736">
    <w:abstractNumId w:val="22"/>
  </w:num>
  <w:num w:numId="13" w16cid:durableId="1361122212">
    <w:abstractNumId w:val="24"/>
  </w:num>
  <w:num w:numId="14" w16cid:durableId="755519731">
    <w:abstractNumId w:val="16"/>
  </w:num>
  <w:num w:numId="15" w16cid:durableId="684090870">
    <w:abstractNumId w:val="16"/>
  </w:num>
  <w:num w:numId="16" w16cid:durableId="1082021838">
    <w:abstractNumId w:val="16"/>
  </w:num>
  <w:num w:numId="17" w16cid:durableId="1394158924">
    <w:abstractNumId w:val="19"/>
  </w:num>
  <w:num w:numId="18" w16cid:durableId="947589954">
    <w:abstractNumId w:val="17"/>
  </w:num>
  <w:num w:numId="19" w16cid:durableId="89618637">
    <w:abstractNumId w:val="0"/>
  </w:num>
  <w:num w:numId="20" w16cid:durableId="2014528678">
    <w:abstractNumId w:val="14"/>
  </w:num>
  <w:num w:numId="21" w16cid:durableId="869340552">
    <w:abstractNumId w:val="11"/>
  </w:num>
  <w:num w:numId="22" w16cid:durableId="1709138740">
    <w:abstractNumId w:val="20"/>
  </w:num>
  <w:num w:numId="23" w16cid:durableId="967710943">
    <w:abstractNumId w:val="26"/>
  </w:num>
  <w:num w:numId="24" w16cid:durableId="1841696502">
    <w:abstractNumId w:val="18"/>
  </w:num>
  <w:num w:numId="25" w16cid:durableId="525217463">
    <w:abstractNumId w:val="1"/>
  </w:num>
  <w:num w:numId="26" w16cid:durableId="2061052476">
    <w:abstractNumId w:val="9"/>
  </w:num>
  <w:num w:numId="27" w16cid:durableId="20672226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204508">
    <w:abstractNumId w:val="5"/>
  </w:num>
  <w:num w:numId="29" w16cid:durableId="971714476">
    <w:abstractNumId w:val="2"/>
  </w:num>
  <w:num w:numId="30" w16cid:durableId="1077702495">
    <w:abstractNumId w:val="23"/>
  </w:num>
  <w:num w:numId="31" w16cid:durableId="119494368">
    <w:abstractNumId w:val="4"/>
  </w:num>
  <w:num w:numId="32" w16cid:durableId="850487419">
    <w:abstractNumId w:val="10"/>
  </w:num>
  <w:num w:numId="33" w16cid:durableId="1676108944">
    <w:abstractNumId w:val="10"/>
  </w:num>
  <w:num w:numId="34" w16cid:durableId="926498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51"/>
    <w:rsid w:val="00006329"/>
    <w:rsid w:val="0003696E"/>
    <w:rsid w:val="00040BD5"/>
    <w:rsid w:val="00042BCF"/>
    <w:rsid w:val="000538B4"/>
    <w:rsid w:val="000626D2"/>
    <w:rsid w:val="00063C0A"/>
    <w:rsid w:val="00072472"/>
    <w:rsid w:val="000731A1"/>
    <w:rsid w:val="00083E35"/>
    <w:rsid w:val="00091662"/>
    <w:rsid w:val="000A6D20"/>
    <w:rsid w:val="000B1108"/>
    <w:rsid w:val="000C7B8A"/>
    <w:rsid w:val="000D3C83"/>
    <w:rsid w:val="000D7896"/>
    <w:rsid w:val="000F105A"/>
    <w:rsid w:val="000F7B2F"/>
    <w:rsid w:val="001061FD"/>
    <w:rsid w:val="00114C3F"/>
    <w:rsid w:val="00115480"/>
    <w:rsid w:val="0013272A"/>
    <w:rsid w:val="00134CFC"/>
    <w:rsid w:val="001415A0"/>
    <w:rsid w:val="0014786E"/>
    <w:rsid w:val="00162C54"/>
    <w:rsid w:val="00174D24"/>
    <w:rsid w:val="00184179"/>
    <w:rsid w:val="0018529C"/>
    <w:rsid w:val="001B0CF9"/>
    <w:rsid w:val="001C1BBC"/>
    <w:rsid w:val="001C4E2A"/>
    <w:rsid w:val="001E25C8"/>
    <w:rsid w:val="001F4DF9"/>
    <w:rsid w:val="001F7BA1"/>
    <w:rsid w:val="00201A93"/>
    <w:rsid w:val="002048CE"/>
    <w:rsid w:val="00225627"/>
    <w:rsid w:val="00230E80"/>
    <w:rsid w:val="00233089"/>
    <w:rsid w:val="00241B52"/>
    <w:rsid w:val="00242290"/>
    <w:rsid w:val="00252B08"/>
    <w:rsid w:val="0025732D"/>
    <w:rsid w:val="00262DC0"/>
    <w:rsid w:val="00275E9C"/>
    <w:rsid w:val="002816A6"/>
    <w:rsid w:val="00287927"/>
    <w:rsid w:val="00294028"/>
    <w:rsid w:val="002970FE"/>
    <w:rsid w:val="002A00FD"/>
    <w:rsid w:val="002A490B"/>
    <w:rsid w:val="002A6C20"/>
    <w:rsid w:val="002B1FBD"/>
    <w:rsid w:val="002B33BD"/>
    <w:rsid w:val="002D3722"/>
    <w:rsid w:val="002D7F31"/>
    <w:rsid w:val="002E76DF"/>
    <w:rsid w:val="002F2CBF"/>
    <w:rsid w:val="0030227B"/>
    <w:rsid w:val="00304FD5"/>
    <w:rsid w:val="0030718B"/>
    <w:rsid w:val="00307364"/>
    <w:rsid w:val="00316216"/>
    <w:rsid w:val="00320CAC"/>
    <w:rsid w:val="00321C07"/>
    <w:rsid w:val="00324A9A"/>
    <w:rsid w:val="00326B0A"/>
    <w:rsid w:val="003312A7"/>
    <w:rsid w:val="003646B2"/>
    <w:rsid w:val="00365961"/>
    <w:rsid w:val="00382048"/>
    <w:rsid w:val="00394D02"/>
    <w:rsid w:val="003B0E7F"/>
    <w:rsid w:val="003B1855"/>
    <w:rsid w:val="003B32F0"/>
    <w:rsid w:val="003C06AE"/>
    <w:rsid w:val="003D256E"/>
    <w:rsid w:val="003D7CCC"/>
    <w:rsid w:val="003E009A"/>
    <w:rsid w:val="003F2229"/>
    <w:rsid w:val="003F49A6"/>
    <w:rsid w:val="00415B76"/>
    <w:rsid w:val="00416A4E"/>
    <w:rsid w:val="00417D76"/>
    <w:rsid w:val="004321EE"/>
    <w:rsid w:val="0044499D"/>
    <w:rsid w:val="00450BD4"/>
    <w:rsid w:val="00455B57"/>
    <w:rsid w:val="00455E08"/>
    <w:rsid w:val="00456737"/>
    <w:rsid w:val="0046257C"/>
    <w:rsid w:val="004666DC"/>
    <w:rsid w:val="0047562B"/>
    <w:rsid w:val="004772D2"/>
    <w:rsid w:val="00486CF0"/>
    <w:rsid w:val="004B4C8B"/>
    <w:rsid w:val="004B7D6B"/>
    <w:rsid w:val="004D12A5"/>
    <w:rsid w:val="004E5C1B"/>
    <w:rsid w:val="0050534E"/>
    <w:rsid w:val="00506BC1"/>
    <w:rsid w:val="005106F1"/>
    <w:rsid w:val="00526AC0"/>
    <w:rsid w:val="00532DA0"/>
    <w:rsid w:val="00543EEA"/>
    <w:rsid w:val="00551458"/>
    <w:rsid w:val="00551C23"/>
    <w:rsid w:val="005A0420"/>
    <w:rsid w:val="005C2128"/>
    <w:rsid w:val="005C40DE"/>
    <w:rsid w:val="005F58F6"/>
    <w:rsid w:val="00606B21"/>
    <w:rsid w:val="00611126"/>
    <w:rsid w:val="0061226D"/>
    <w:rsid w:val="00613541"/>
    <w:rsid w:val="00617CC9"/>
    <w:rsid w:val="00621DD3"/>
    <w:rsid w:val="006229EC"/>
    <w:rsid w:val="00631455"/>
    <w:rsid w:val="0063456C"/>
    <w:rsid w:val="00665690"/>
    <w:rsid w:val="006708D5"/>
    <w:rsid w:val="00682A16"/>
    <w:rsid w:val="00682E6F"/>
    <w:rsid w:val="00685752"/>
    <w:rsid w:val="006A0A25"/>
    <w:rsid w:val="006A72BD"/>
    <w:rsid w:val="006B13E5"/>
    <w:rsid w:val="006C5F95"/>
    <w:rsid w:val="00701AF2"/>
    <w:rsid w:val="00755848"/>
    <w:rsid w:val="00761443"/>
    <w:rsid w:val="00762E82"/>
    <w:rsid w:val="00765A4F"/>
    <w:rsid w:val="00774A9E"/>
    <w:rsid w:val="007953D2"/>
    <w:rsid w:val="007A3443"/>
    <w:rsid w:val="007C0969"/>
    <w:rsid w:val="007C645B"/>
    <w:rsid w:val="007D4225"/>
    <w:rsid w:val="007E1065"/>
    <w:rsid w:val="007E5A74"/>
    <w:rsid w:val="007E7389"/>
    <w:rsid w:val="007E7464"/>
    <w:rsid w:val="00803537"/>
    <w:rsid w:val="00803EC4"/>
    <w:rsid w:val="00814242"/>
    <w:rsid w:val="00814D92"/>
    <w:rsid w:val="00824DF6"/>
    <w:rsid w:val="00851F1B"/>
    <w:rsid w:val="00852AB6"/>
    <w:rsid w:val="0086241A"/>
    <w:rsid w:val="00882018"/>
    <w:rsid w:val="008829F5"/>
    <w:rsid w:val="00882F93"/>
    <w:rsid w:val="00892A0E"/>
    <w:rsid w:val="008E2451"/>
    <w:rsid w:val="008E24F4"/>
    <w:rsid w:val="008E5A09"/>
    <w:rsid w:val="008F3115"/>
    <w:rsid w:val="00901EC1"/>
    <w:rsid w:val="00904133"/>
    <w:rsid w:val="0091090A"/>
    <w:rsid w:val="00922695"/>
    <w:rsid w:val="00933BA8"/>
    <w:rsid w:val="009445C5"/>
    <w:rsid w:val="00945F24"/>
    <w:rsid w:val="00947183"/>
    <w:rsid w:val="00954FC1"/>
    <w:rsid w:val="00956C93"/>
    <w:rsid w:val="00960E08"/>
    <w:rsid w:val="00966BD2"/>
    <w:rsid w:val="00973B65"/>
    <w:rsid w:val="00975B5B"/>
    <w:rsid w:val="00982B3E"/>
    <w:rsid w:val="009C08D2"/>
    <w:rsid w:val="009C73A3"/>
    <w:rsid w:val="009D409C"/>
    <w:rsid w:val="009E1437"/>
    <w:rsid w:val="009E229E"/>
    <w:rsid w:val="009F6B5E"/>
    <w:rsid w:val="00A2125C"/>
    <w:rsid w:val="00A21511"/>
    <w:rsid w:val="00A26385"/>
    <w:rsid w:val="00A27A4A"/>
    <w:rsid w:val="00A5647B"/>
    <w:rsid w:val="00A56F1F"/>
    <w:rsid w:val="00A673D3"/>
    <w:rsid w:val="00A96B99"/>
    <w:rsid w:val="00AA05E8"/>
    <w:rsid w:val="00AB2420"/>
    <w:rsid w:val="00AB3B2A"/>
    <w:rsid w:val="00AC1D0E"/>
    <w:rsid w:val="00AC29A1"/>
    <w:rsid w:val="00AD2B46"/>
    <w:rsid w:val="00AD66EA"/>
    <w:rsid w:val="00AE5C57"/>
    <w:rsid w:val="00B079BB"/>
    <w:rsid w:val="00B24020"/>
    <w:rsid w:val="00B316DA"/>
    <w:rsid w:val="00B34200"/>
    <w:rsid w:val="00B40707"/>
    <w:rsid w:val="00B5462F"/>
    <w:rsid w:val="00B63674"/>
    <w:rsid w:val="00B71539"/>
    <w:rsid w:val="00B76325"/>
    <w:rsid w:val="00B93392"/>
    <w:rsid w:val="00BD30F9"/>
    <w:rsid w:val="00BD5FF2"/>
    <w:rsid w:val="00BE7BBC"/>
    <w:rsid w:val="00C046BC"/>
    <w:rsid w:val="00C37D14"/>
    <w:rsid w:val="00C43263"/>
    <w:rsid w:val="00C50F23"/>
    <w:rsid w:val="00C67767"/>
    <w:rsid w:val="00C724DE"/>
    <w:rsid w:val="00C814E8"/>
    <w:rsid w:val="00C840FC"/>
    <w:rsid w:val="00C9006D"/>
    <w:rsid w:val="00C97063"/>
    <w:rsid w:val="00CB0B9F"/>
    <w:rsid w:val="00CB1F5C"/>
    <w:rsid w:val="00CB4AB2"/>
    <w:rsid w:val="00CC5FEE"/>
    <w:rsid w:val="00CD23A7"/>
    <w:rsid w:val="00CD4490"/>
    <w:rsid w:val="00CE07DA"/>
    <w:rsid w:val="00D00171"/>
    <w:rsid w:val="00D0023D"/>
    <w:rsid w:val="00D1227A"/>
    <w:rsid w:val="00D14837"/>
    <w:rsid w:val="00D25077"/>
    <w:rsid w:val="00D30E49"/>
    <w:rsid w:val="00D330A7"/>
    <w:rsid w:val="00D34F70"/>
    <w:rsid w:val="00D41D6A"/>
    <w:rsid w:val="00D46BE2"/>
    <w:rsid w:val="00D4701E"/>
    <w:rsid w:val="00D514F5"/>
    <w:rsid w:val="00D80957"/>
    <w:rsid w:val="00D84F5C"/>
    <w:rsid w:val="00DA55AC"/>
    <w:rsid w:val="00DA673B"/>
    <w:rsid w:val="00DB2249"/>
    <w:rsid w:val="00DC4F33"/>
    <w:rsid w:val="00DD4A97"/>
    <w:rsid w:val="00DE26B1"/>
    <w:rsid w:val="00DF08FD"/>
    <w:rsid w:val="00DF33C3"/>
    <w:rsid w:val="00E07EEF"/>
    <w:rsid w:val="00E27108"/>
    <w:rsid w:val="00E348AA"/>
    <w:rsid w:val="00E4462C"/>
    <w:rsid w:val="00E45BBA"/>
    <w:rsid w:val="00E52D23"/>
    <w:rsid w:val="00E55E3D"/>
    <w:rsid w:val="00E71833"/>
    <w:rsid w:val="00E731DC"/>
    <w:rsid w:val="00EA0A02"/>
    <w:rsid w:val="00EA1570"/>
    <w:rsid w:val="00EB35F2"/>
    <w:rsid w:val="00EB6E29"/>
    <w:rsid w:val="00ED00AF"/>
    <w:rsid w:val="00ED08C7"/>
    <w:rsid w:val="00ED6154"/>
    <w:rsid w:val="00EE25DC"/>
    <w:rsid w:val="00EE5F60"/>
    <w:rsid w:val="00F05C5B"/>
    <w:rsid w:val="00F1338F"/>
    <w:rsid w:val="00F200A9"/>
    <w:rsid w:val="00F315EB"/>
    <w:rsid w:val="00F4005F"/>
    <w:rsid w:val="00F423D9"/>
    <w:rsid w:val="00F52F9B"/>
    <w:rsid w:val="00F620F3"/>
    <w:rsid w:val="00F84575"/>
    <w:rsid w:val="00FA23F2"/>
    <w:rsid w:val="00FB19F0"/>
    <w:rsid w:val="00FB442D"/>
    <w:rsid w:val="00FB4809"/>
    <w:rsid w:val="00FB64B2"/>
    <w:rsid w:val="00FC612A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70BB8"/>
  <w15:docId w15:val="{F8ACB026-4DD2-4922-A640-60E9F1F7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D3"/>
    <w:pPr>
      <w:spacing w:after="0" w:line="240" w:lineRule="auto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21DD3"/>
    <w:pPr>
      <w:keepNext/>
      <w:keepLines/>
      <w:numPr>
        <w:numId w:val="16"/>
      </w:numPr>
      <w:pBdr>
        <w:bottom w:val="double" w:sz="6" w:space="1" w:color="4F81BD" w:themeColor="accent1"/>
      </w:pBdr>
      <w:spacing w:before="24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1DD3"/>
    <w:pPr>
      <w:keepNext/>
      <w:keepLines/>
      <w:numPr>
        <w:ilvl w:val="1"/>
        <w:numId w:val="16"/>
      </w:numPr>
      <w:pBdr>
        <w:bottom w:val="single" w:sz="6" w:space="1" w:color="4F81BD" w:themeColor="accent1"/>
      </w:pBdr>
      <w:spacing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724DE"/>
    <w:pPr>
      <w:numPr>
        <w:ilvl w:val="2"/>
      </w:numPr>
      <w:pBdr>
        <w:bottom w:val="dashed" w:sz="4" w:space="1" w:color="4F81BD" w:themeColor="accent1"/>
      </w:pBdr>
      <w:ind w:left="1843" w:hanging="709"/>
      <w:outlineLvl w:val="2"/>
    </w:pPr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24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4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18529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18529C"/>
    <w:rPr>
      <w:rFonts w:ascii="Times New Roman" w:eastAsia="Times New Roman" w:hAnsi="Times New Roman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21DD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46BE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D37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3722"/>
  </w:style>
  <w:style w:type="paragraph" w:styleId="Pieddepage">
    <w:name w:val="footer"/>
    <w:basedOn w:val="Normal"/>
    <w:link w:val="PieddepageCar"/>
    <w:uiPriority w:val="99"/>
    <w:unhideWhenUsed/>
    <w:rsid w:val="002D37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3722"/>
  </w:style>
  <w:style w:type="paragraph" w:styleId="Titre">
    <w:name w:val="Title"/>
    <w:basedOn w:val="Normal"/>
    <w:next w:val="Normal"/>
    <w:link w:val="TitreCar"/>
    <w:uiPriority w:val="10"/>
    <w:qFormat/>
    <w:rsid w:val="00621DD3"/>
    <w:pPr>
      <w:pBdr>
        <w:top w:val="single" w:sz="6" w:space="1" w:color="4F81BD" w:themeColor="accent1"/>
        <w:left w:val="single" w:sz="6" w:space="4" w:color="4F81BD" w:themeColor="accent1"/>
        <w:bottom w:val="single" w:sz="6" w:space="1" w:color="4F81BD" w:themeColor="accent1"/>
        <w:right w:val="single" w:sz="6" w:space="4" w:color="4F81BD" w:themeColor="accent1"/>
      </w:pBdr>
      <w:shd w:val="clear" w:color="auto" w:fill="B8CCE4" w:themeFill="accent1" w:themeFillTint="66"/>
      <w:spacing w:after="240"/>
      <w:contextualSpacing/>
      <w:jc w:val="center"/>
    </w:pPr>
    <w:rPr>
      <w:rFonts w:eastAsiaTheme="majorEastAsia" w:cstheme="majorBidi"/>
      <w:b/>
      <w:caps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21DD3"/>
    <w:rPr>
      <w:rFonts w:eastAsiaTheme="majorEastAsia" w:cstheme="majorBidi"/>
      <w:b/>
      <w:caps/>
      <w:spacing w:val="5"/>
      <w:kern w:val="28"/>
      <w:sz w:val="36"/>
      <w:szCs w:val="52"/>
      <w:shd w:val="clear" w:color="auto" w:fill="B8CCE4" w:themeFill="accent1" w:themeFillTint="66"/>
    </w:rPr>
  </w:style>
  <w:style w:type="character" w:customStyle="1" w:styleId="Titre1Car">
    <w:name w:val="Titre 1 Car"/>
    <w:basedOn w:val="Policepardfaut"/>
    <w:link w:val="Titre1"/>
    <w:uiPriority w:val="9"/>
    <w:rsid w:val="00621DD3"/>
    <w:rPr>
      <w:rFonts w:eastAsiaTheme="majorEastAsia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21DD3"/>
    <w:rPr>
      <w:rFonts w:eastAsiaTheme="majorEastAsia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724DE"/>
    <w:rPr>
      <w:rFonts w:eastAsiaTheme="majorEastAsia" w:cstheme="majorBidi"/>
      <w:b/>
      <w:bCs/>
      <w:sz w:val="24"/>
      <w:szCs w:val="26"/>
      <w:lang w:eastAsia="fr-FR"/>
    </w:rPr>
  </w:style>
  <w:style w:type="paragraph" w:styleId="Sous-titre">
    <w:name w:val="Subtitle"/>
    <w:aliases w:val="Question,Questions"/>
    <w:basedOn w:val="Paragraphedeliste"/>
    <w:next w:val="Normal"/>
    <w:link w:val="Sous-titreCar"/>
    <w:uiPriority w:val="11"/>
    <w:qFormat/>
    <w:rsid w:val="00621DD3"/>
    <w:pPr>
      <w:numPr>
        <w:numId w:val="4"/>
      </w:numPr>
      <w:spacing w:after="120"/>
      <w:contextualSpacing w:val="0"/>
    </w:pPr>
    <w:rPr>
      <w:lang w:eastAsia="fr-FR"/>
    </w:rPr>
  </w:style>
  <w:style w:type="character" w:customStyle="1" w:styleId="Sous-titreCar">
    <w:name w:val="Sous-titre Car"/>
    <w:aliases w:val="Question Car,Questions Car"/>
    <w:basedOn w:val="Policepardfaut"/>
    <w:link w:val="Sous-titre"/>
    <w:uiPriority w:val="11"/>
    <w:rsid w:val="00621DD3"/>
    <w:rPr>
      <w:sz w:val="24"/>
      <w:lang w:eastAsia="fr-FR"/>
    </w:rPr>
  </w:style>
  <w:style w:type="paragraph" w:styleId="Sansinterligne">
    <w:name w:val="No Spacing"/>
    <w:aliases w:val="Eleve,Eleve doc"/>
    <w:next w:val="Normal"/>
    <w:link w:val="SansinterligneCar"/>
    <w:uiPriority w:val="1"/>
    <w:qFormat/>
    <w:rsid w:val="00621DD3"/>
    <w:pPr>
      <w:spacing w:after="0" w:line="240" w:lineRule="auto"/>
      <w:jc w:val="both"/>
    </w:pPr>
    <w:rPr>
      <w:rFonts w:ascii="Segoe Script" w:hAnsi="Segoe Script"/>
      <w:b/>
      <w:color w:val="1F497D" w:themeColor="text2"/>
      <w:spacing w:val="20"/>
      <w:sz w:val="24"/>
      <w:u w:val="dotted" w:color="000000" w:themeColor="text1"/>
    </w:rPr>
  </w:style>
  <w:style w:type="character" w:customStyle="1" w:styleId="SansinterligneCar">
    <w:name w:val="Sans interligne Car"/>
    <w:aliases w:val="Eleve Car,Eleve doc Car"/>
    <w:basedOn w:val="Policepardfaut"/>
    <w:link w:val="Sansinterligne"/>
    <w:uiPriority w:val="1"/>
    <w:rsid w:val="00621DD3"/>
    <w:rPr>
      <w:rFonts w:ascii="Segoe Script" w:hAnsi="Segoe Script"/>
      <w:b/>
      <w:color w:val="1F497D" w:themeColor="text2"/>
      <w:spacing w:val="20"/>
      <w:sz w:val="24"/>
      <w:u w:val="dotted" w:color="000000" w:themeColor="text1"/>
    </w:rPr>
  </w:style>
  <w:style w:type="table" w:customStyle="1" w:styleId="TableGrid">
    <w:name w:val="TableGrid"/>
    <w:rsid w:val="00852AB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lgre">
    <w:name w:val="Subtle Emphasis"/>
    <w:basedOn w:val="Policepardfaut"/>
    <w:uiPriority w:val="19"/>
    <w:qFormat/>
    <w:rsid w:val="002A6C20"/>
    <w:rPr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4E5C1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5C1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4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nodered.org/docs/getting-started/window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flows.nodered.org/node/node-red-dashboar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kscada.com/modbusdoctor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7158E70-A0E2-4740-AA7E-5EC976FD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E Monnot</cp:lastModifiedBy>
  <cp:revision>2</cp:revision>
  <cp:lastPrinted>2022-11-29T09:10:00Z</cp:lastPrinted>
  <dcterms:created xsi:type="dcterms:W3CDTF">2024-03-12T12:32:00Z</dcterms:created>
  <dcterms:modified xsi:type="dcterms:W3CDTF">2024-03-12T12:32:00Z</dcterms:modified>
</cp:coreProperties>
</file>